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D648CF" w:rsidRPr="00851013" w14:paraId="22A25B0F" w14:textId="77777777" w:rsidTr="00851013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A710675" w14:textId="77777777" w:rsidR="00D648CF" w:rsidRPr="00851013" w:rsidRDefault="009E4051" w:rsidP="00851013">
            <w:pPr>
              <w:spacing w:line="240" w:lineRule="auto"/>
              <w:ind w:left="-57"/>
              <w:rPr>
                <w:rFonts w:ascii="Calibri" w:hAnsi="Calibri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lang w:val="ru-RU" w:eastAsia="ru-RU"/>
              </w:rPr>
              <w:drawing>
                <wp:inline distT="0" distB="0" distL="0" distR="0" wp14:anchorId="04483E4A" wp14:editId="628A59A6">
                  <wp:extent cx="2952750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6E6" w14:textId="77777777" w:rsidR="00D648CF" w:rsidRPr="00851013" w:rsidRDefault="00D648CF" w:rsidP="00851013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851013"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  <w:t>Емблема</w:t>
            </w:r>
            <w:proofErr w:type="spellEnd"/>
            <w:r w:rsidRPr="00851013"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851013"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  <w:br/>
            </w:r>
            <w:proofErr w:type="spellStart"/>
            <w:r w:rsidRPr="00851013"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  <w:t>кафедри</w:t>
            </w:r>
            <w:proofErr w:type="spellEnd"/>
            <w:r w:rsidRPr="00851013"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851013">
              <w:rPr>
                <w:rFonts w:ascii="Calibri" w:hAnsi="Calibri"/>
                <w:b/>
                <w:color w:val="0070C0"/>
                <w:sz w:val="16"/>
                <w:szCs w:val="16"/>
                <w:lang w:val="en-US"/>
              </w:rPr>
              <w:t>(</w:t>
            </w:r>
            <w:proofErr w:type="spellStart"/>
            <w:r w:rsidRPr="00851013">
              <w:rPr>
                <w:rFonts w:ascii="Calibri" w:hAnsi="Calibri"/>
                <w:b/>
                <w:color w:val="0070C0"/>
                <w:sz w:val="16"/>
                <w:szCs w:val="16"/>
                <w:lang w:val="en-US"/>
              </w:rPr>
              <w:t>за</w:t>
            </w:r>
            <w:proofErr w:type="spellEnd"/>
            <w:r w:rsidRPr="00851013">
              <w:rPr>
                <w:rFonts w:ascii="Calibri" w:hAnsi="Calibri"/>
                <w:b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1013">
              <w:rPr>
                <w:rFonts w:ascii="Calibri" w:hAnsi="Calibri"/>
                <w:b/>
                <w:color w:val="0070C0"/>
                <w:sz w:val="16"/>
                <w:szCs w:val="16"/>
                <w:lang w:val="en-US"/>
              </w:rPr>
              <w:t>наявності</w:t>
            </w:r>
            <w:proofErr w:type="spellEnd"/>
            <w:r w:rsidRPr="00851013">
              <w:rPr>
                <w:rFonts w:ascii="Calibri" w:hAnsi="Calibri"/>
                <w:b/>
                <w:color w:val="0070C0"/>
                <w:sz w:val="16"/>
                <w:szCs w:val="16"/>
                <w:lang w:val="en-US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93C8AB6" w14:textId="77777777" w:rsidR="00D648CF" w:rsidRPr="00851013" w:rsidRDefault="00D648CF" w:rsidP="00851013">
            <w:pPr>
              <w:spacing w:line="240" w:lineRule="auto"/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</w:pPr>
            <w:r w:rsidRPr="00851013">
              <w:rPr>
                <w:rFonts w:ascii="Calibri" w:hAnsi="Calibri"/>
                <w:b/>
                <w:color w:val="0070C0"/>
                <w:sz w:val="24"/>
                <w:szCs w:val="24"/>
              </w:rPr>
              <w:t>Кафедра обчислювальної техніки</w:t>
            </w:r>
          </w:p>
        </w:tc>
      </w:tr>
      <w:tr w:rsidR="00D648CF" w:rsidRPr="00851013" w14:paraId="4D38B518" w14:textId="77777777" w:rsidTr="00851013">
        <w:trPr>
          <w:trHeight w:val="628"/>
        </w:trPr>
        <w:tc>
          <w:tcPr>
            <w:tcW w:w="10206" w:type="dxa"/>
            <w:gridSpan w:val="3"/>
          </w:tcPr>
          <w:p w14:paraId="498C1A80" w14:textId="2609013A" w:rsidR="00D648CF" w:rsidRPr="00851013" w:rsidRDefault="001F2DD1" w:rsidP="00851013">
            <w:pPr>
              <w:spacing w:before="120"/>
              <w:jc w:val="center"/>
              <w:rPr>
                <w:rFonts w:ascii="Calibri" w:hAnsi="Calibri"/>
                <w:b/>
                <w:color w:val="00206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>КОМП’ЮТЕРНА</w:t>
            </w:r>
            <w:r w:rsidRPr="00851013">
              <w:rPr>
                <w:rFonts w:ascii="Calibri" w:hAnsi="Calibri"/>
                <w:b/>
                <w:color w:val="002060"/>
                <w:sz w:val="48"/>
                <w:szCs w:val="48"/>
              </w:rPr>
              <w:t xml:space="preserve"> </w:t>
            </w: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>ЛОГІКА.</w:t>
            </w:r>
            <w:r w:rsidRPr="00851013">
              <w:rPr>
                <w:rFonts w:ascii="Calibri" w:hAnsi="Calibri"/>
                <w:b/>
                <w:color w:val="002060"/>
                <w:sz w:val="48"/>
                <w:szCs w:val="48"/>
                <w:lang w:val="ru-RU"/>
              </w:rPr>
              <w:t xml:space="preserve"> </w:t>
            </w:r>
            <w:r w:rsidR="00D648CF" w:rsidRPr="00851013">
              <w:rPr>
                <w:rFonts w:ascii="Calibri" w:hAnsi="Calibri"/>
                <w:b/>
                <w:color w:val="002060"/>
                <w:sz w:val="48"/>
                <w:szCs w:val="48"/>
                <w:lang w:val="ru-RU"/>
              </w:rPr>
              <w:t xml:space="preserve">КУРСОВА РОБОТА  </w:t>
            </w:r>
          </w:p>
          <w:p w14:paraId="1EE1885A" w14:textId="77777777" w:rsidR="00D648CF" w:rsidRPr="00851013" w:rsidRDefault="00D648CF" w:rsidP="00851013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 w:rsidRPr="00851013">
              <w:rPr>
                <w:rFonts w:ascii="Calibri" w:hAnsi="Calibr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851013">
              <w:rPr>
                <w:rFonts w:ascii="Calibri" w:hAnsi="Calibr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851013">
              <w:rPr>
                <w:rFonts w:ascii="Calibri" w:hAnsi="Calibr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13882FBD" w14:textId="77777777" w:rsidR="00D648CF" w:rsidRPr="00FC331F" w:rsidRDefault="00D648CF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FC331F"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D648CF" w:rsidRPr="00851013" w14:paraId="2AC6FB0E" w14:textId="77777777" w:rsidTr="00851013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  <w:vAlign w:val="center"/>
          </w:tcPr>
          <w:p w14:paraId="6A9C2D37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047F82BB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851013"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>Перший (бакалаврський)</w:t>
            </w:r>
          </w:p>
        </w:tc>
      </w:tr>
      <w:tr w:rsidR="00D648CF" w:rsidRPr="00851013" w14:paraId="762CF955" w14:textId="77777777" w:rsidTr="00851013">
        <w:tc>
          <w:tcPr>
            <w:tcW w:w="2694" w:type="dxa"/>
            <w:shd w:val="clear" w:color="auto" w:fill="DBE5F1"/>
            <w:vAlign w:val="center"/>
          </w:tcPr>
          <w:p w14:paraId="2E9A07A0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14:paraId="66236029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12 Інформаційні технології</w:t>
            </w:r>
          </w:p>
        </w:tc>
      </w:tr>
      <w:tr w:rsidR="00D648CF" w:rsidRPr="00851013" w14:paraId="2ADA8D20" w14:textId="77777777" w:rsidTr="00851013">
        <w:tc>
          <w:tcPr>
            <w:tcW w:w="2694" w:type="dxa"/>
            <w:vAlign w:val="center"/>
          </w:tcPr>
          <w:p w14:paraId="3666160F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056911BF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12</w:t>
            </w:r>
            <w:r w:rsidRPr="00851013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>3</w:t>
            </w: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Комп</w:t>
            </w:r>
            <w:r w:rsidRPr="00851013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'</w:t>
            </w: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ютерна інженерія</w:t>
            </w:r>
          </w:p>
        </w:tc>
      </w:tr>
      <w:tr w:rsidR="00D648CF" w:rsidRPr="00851013" w14:paraId="6740D6CE" w14:textId="77777777" w:rsidTr="00851013">
        <w:tc>
          <w:tcPr>
            <w:tcW w:w="2694" w:type="dxa"/>
            <w:shd w:val="clear" w:color="auto" w:fill="DBE5F1"/>
            <w:vAlign w:val="center"/>
          </w:tcPr>
          <w:p w14:paraId="1D64DC12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14:paraId="415B510A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Комп</w:t>
            </w:r>
            <w:r w:rsidRPr="00851013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'</w:t>
            </w: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ютерні системи та мережі</w:t>
            </w:r>
          </w:p>
        </w:tc>
      </w:tr>
      <w:tr w:rsidR="00D648CF" w:rsidRPr="00851013" w14:paraId="0636F02C" w14:textId="77777777" w:rsidTr="00851013">
        <w:tc>
          <w:tcPr>
            <w:tcW w:w="2694" w:type="dxa"/>
            <w:vAlign w:val="center"/>
          </w:tcPr>
          <w:p w14:paraId="3D7D8570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1374E30C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Нормативна</w:t>
            </w:r>
          </w:p>
        </w:tc>
      </w:tr>
      <w:tr w:rsidR="00D648CF" w:rsidRPr="00851013" w14:paraId="3AF15BBC" w14:textId="77777777" w:rsidTr="00851013">
        <w:tc>
          <w:tcPr>
            <w:tcW w:w="2694" w:type="dxa"/>
            <w:shd w:val="clear" w:color="auto" w:fill="DBE5F1"/>
            <w:vAlign w:val="center"/>
          </w:tcPr>
          <w:p w14:paraId="04A86CEE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14:paraId="4C6788A1" w14:textId="211045EB" w:rsidR="00D648CF" w:rsidRPr="00851013" w:rsidRDefault="00D926F6" w:rsidP="001C5418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Очна (д</w:t>
            </w:r>
            <w:r w:rsidR="008C7A5B">
              <w:rPr>
                <w:rFonts w:ascii="Calibri" w:hAnsi="Calibri"/>
                <w:i/>
                <w:color w:val="0070C0"/>
                <w:sz w:val="22"/>
                <w:szCs w:val="22"/>
              </w:rPr>
              <w:t>енна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)</w:t>
            </w:r>
            <w:r w:rsidR="008C7A5B">
              <w:rPr>
                <w:rFonts w:ascii="Calibri" w:hAnsi="Calibri"/>
                <w:i/>
                <w:color w:val="0070C0"/>
                <w:sz w:val="22"/>
                <w:szCs w:val="22"/>
              </w:rPr>
              <w:t>, з</w:t>
            </w:r>
            <w:r w:rsidR="001C5418">
              <w:rPr>
                <w:rFonts w:ascii="Calibri" w:hAnsi="Calibri"/>
                <w:i/>
                <w:color w:val="0070C0"/>
                <w:sz w:val="22"/>
                <w:szCs w:val="22"/>
              </w:rPr>
              <w:t>а</w:t>
            </w:r>
            <w:r w:rsidR="00D648CF"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очна</w:t>
            </w:r>
          </w:p>
        </w:tc>
      </w:tr>
      <w:tr w:rsidR="00D648CF" w:rsidRPr="00851013" w14:paraId="6AB63565" w14:textId="77777777" w:rsidTr="00851013">
        <w:tc>
          <w:tcPr>
            <w:tcW w:w="2694" w:type="dxa"/>
            <w:vAlign w:val="center"/>
          </w:tcPr>
          <w:p w14:paraId="58590D91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6B6A5E72" w14:textId="67A2EC60" w:rsidR="00D648CF" w:rsidRPr="00851013" w:rsidRDefault="001B7A41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</w:t>
            </w:r>
            <w:r w:rsidR="00D648CF"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курс, </w:t>
            </w:r>
            <w:r w:rsidR="00B024C3">
              <w:rPr>
                <w:rFonts w:ascii="Calibri" w:hAnsi="Calibri"/>
                <w:i/>
                <w:color w:val="0070C0"/>
                <w:sz w:val="22"/>
                <w:szCs w:val="22"/>
              </w:rPr>
              <w:t>весняний</w:t>
            </w:r>
            <w:r w:rsidR="00D648CF"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D648CF" w:rsidRPr="00851013" w14:paraId="43CBD502" w14:textId="77777777" w:rsidTr="00851013">
        <w:tc>
          <w:tcPr>
            <w:tcW w:w="2694" w:type="dxa"/>
            <w:shd w:val="clear" w:color="auto" w:fill="DBE5F1"/>
            <w:vAlign w:val="center"/>
          </w:tcPr>
          <w:p w14:paraId="6B2B58CD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14:paraId="78FAAD00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1 кредит (30 годин – СРС)</w:t>
            </w:r>
          </w:p>
        </w:tc>
      </w:tr>
      <w:tr w:rsidR="00D648CF" w:rsidRPr="00851013" w14:paraId="1649F84E" w14:textId="77777777" w:rsidTr="00851013">
        <w:tc>
          <w:tcPr>
            <w:tcW w:w="2694" w:type="dxa"/>
            <w:vAlign w:val="center"/>
          </w:tcPr>
          <w:p w14:paraId="7DB778E0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  <w:vAlign w:val="center"/>
          </w:tcPr>
          <w:p w14:paraId="02A530B3" w14:textId="7A78B88D" w:rsidR="00D648CF" w:rsidRPr="00851013" w:rsidRDefault="001F2DD1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Залік</w:t>
            </w:r>
            <w:r w:rsidR="00D648CF"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>/захист курсової роботи</w:t>
            </w:r>
          </w:p>
        </w:tc>
      </w:tr>
      <w:tr w:rsidR="00D648CF" w:rsidRPr="00851013" w14:paraId="1920D149" w14:textId="77777777" w:rsidTr="00851013">
        <w:tc>
          <w:tcPr>
            <w:tcW w:w="2694" w:type="dxa"/>
            <w:shd w:val="clear" w:color="auto" w:fill="DBE5F1"/>
            <w:vAlign w:val="center"/>
          </w:tcPr>
          <w:p w14:paraId="2EC7816F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  <w:vAlign w:val="center"/>
          </w:tcPr>
          <w:p w14:paraId="36BD598A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</w:p>
        </w:tc>
      </w:tr>
      <w:tr w:rsidR="00D648CF" w:rsidRPr="00851013" w14:paraId="4B2E34D5" w14:textId="77777777" w:rsidTr="00851013">
        <w:tc>
          <w:tcPr>
            <w:tcW w:w="2694" w:type="dxa"/>
            <w:vAlign w:val="center"/>
          </w:tcPr>
          <w:p w14:paraId="1B09A24E" w14:textId="77777777" w:rsidR="00D648CF" w:rsidRPr="00851013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5BA45A6F" w14:textId="77777777" w:rsidR="00D648CF" w:rsidRPr="00851013" w:rsidRDefault="00D648CF" w:rsidP="001B7A41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851013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Українська </w:t>
            </w:r>
          </w:p>
        </w:tc>
      </w:tr>
      <w:tr w:rsidR="00D648CF" w:rsidRPr="00851013" w14:paraId="0C4AD478" w14:textId="77777777" w:rsidTr="00851013">
        <w:tc>
          <w:tcPr>
            <w:tcW w:w="2694" w:type="dxa"/>
            <w:shd w:val="clear" w:color="auto" w:fill="DBE5F1"/>
            <w:vAlign w:val="center"/>
          </w:tcPr>
          <w:p w14:paraId="46ADA76B" w14:textId="77777777" w:rsidR="00D648CF" w:rsidRPr="001B7A41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 xml:space="preserve">Інформація про </w:t>
            </w: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851013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к</w:t>
            </w:r>
            <w:proofErr w:type="spellStart"/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ерівника</w:t>
            </w:r>
            <w:proofErr w:type="spellEnd"/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2" w:type="dxa"/>
            <w:shd w:val="clear" w:color="auto" w:fill="DBE5F1"/>
            <w:vAlign w:val="center"/>
          </w:tcPr>
          <w:p w14:paraId="0EFC9E1F" w14:textId="1B3E08F1" w:rsidR="00D648CF" w:rsidRPr="006713C9" w:rsidRDefault="008C7A5B" w:rsidP="009E4051">
            <w:pPr>
              <w:spacing w:before="20" w:after="20" w:line="240" w:lineRule="auto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Професор </w:t>
            </w:r>
            <w:proofErr w:type="spellStart"/>
            <w:r>
              <w:rPr>
                <w:rFonts w:ascii="Calibri" w:hAnsi="Calibri"/>
                <w:color w:val="0070C0"/>
                <w:sz w:val="22"/>
                <w:szCs w:val="22"/>
              </w:rPr>
              <w:t>каф.ОТ</w:t>
            </w:r>
            <w:proofErr w:type="spellEnd"/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70C0"/>
                <w:sz w:val="22"/>
                <w:szCs w:val="22"/>
              </w:rPr>
              <w:t>д.т.н</w:t>
            </w:r>
            <w:proofErr w:type="spellEnd"/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., проф. </w:t>
            </w:r>
            <w:proofErr w:type="spellStart"/>
            <w:r>
              <w:rPr>
                <w:rFonts w:ascii="Calibri" w:hAnsi="Calibri"/>
                <w:color w:val="0070C0"/>
                <w:sz w:val="22"/>
                <w:szCs w:val="22"/>
              </w:rPr>
              <w:t>Жабін</w:t>
            </w:r>
            <w:proofErr w:type="spellEnd"/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Валерій Іванович, </w:t>
            </w:r>
            <w:hyperlink r:id="rId8" w:history="1">
              <w:r w:rsidRPr="006313C6">
                <w:rPr>
                  <w:rStyle w:val="a5"/>
                  <w:rFonts w:ascii="Calibri" w:hAnsi="Calibri"/>
                  <w:sz w:val="22"/>
                  <w:szCs w:val="22"/>
                  <w:lang w:val="en-US"/>
                </w:rPr>
                <w:t>viz</w:t>
              </w:r>
              <w:r w:rsidRPr="006313C6">
                <w:rPr>
                  <w:rStyle w:val="a5"/>
                  <w:rFonts w:ascii="Calibri" w:hAnsi="Calibri"/>
                  <w:sz w:val="22"/>
                  <w:szCs w:val="22"/>
                </w:rPr>
                <w:t>.</w:t>
              </w:r>
              <w:r w:rsidRPr="006313C6">
                <w:rPr>
                  <w:rStyle w:val="a5"/>
                  <w:rFonts w:ascii="Calibri" w:hAnsi="Calibri"/>
                  <w:sz w:val="22"/>
                  <w:szCs w:val="22"/>
                  <w:lang w:val="en-US"/>
                </w:rPr>
                <w:t>kpi</w:t>
              </w:r>
              <w:r w:rsidRPr="006313C6">
                <w:rPr>
                  <w:rStyle w:val="a5"/>
                  <w:rFonts w:ascii="Calibri" w:hAnsi="Calibri"/>
                  <w:sz w:val="22"/>
                  <w:szCs w:val="22"/>
                  <w:lang w:val="ru-RU"/>
                </w:rPr>
                <w:t>@</w:t>
              </w:r>
              <w:r w:rsidRPr="006313C6">
                <w:rPr>
                  <w:rStyle w:val="a5"/>
                  <w:rFonts w:ascii="Calibri" w:hAnsi="Calibri"/>
                  <w:sz w:val="22"/>
                  <w:szCs w:val="22"/>
                  <w:lang w:val="en-US"/>
                </w:rPr>
                <w:t>gmail</w:t>
              </w:r>
              <w:r w:rsidRPr="006313C6">
                <w:rPr>
                  <w:rStyle w:val="a5"/>
                  <w:rFonts w:ascii="Calibri" w:hAnsi="Calibri"/>
                  <w:sz w:val="22"/>
                  <w:szCs w:val="22"/>
                  <w:lang w:val="ru-RU"/>
                </w:rPr>
                <w:t>.</w:t>
              </w:r>
              <w:r w:rsidRPr="006313C6">
                <w:rPr>
                  <w:rStyle w:val="a5"/>
                  <w:rFonts w:ascii="Calibri" w:hAnsi="Calibri"/>
                  <w:sz w:val="22"/>
                  <w:szCs w:val="22"/>
                  <w:lang w:val="en-US"/>
                </w:rPr>
                <w:t>com</w:t>
              </w:r>
            </w:hyperlink>
            <w:r w:rsidRPr="008C7A5B">
              <w:rPr>
                <w:rFonts w:ascii="Calibri" w:hAnsi="Calibri"/>
                <w:color w:val="0070C0"/>
                <w:sz w:val="22"/>
                <w:szCs w:val="22"/>
                <w:lang w:val="ru-RU"/>
              </w:rPr>
              <w:t xml:space="preserve"> </w:t>
            </w:r>
            <w:r w:rsidR="00D648CF" w:rsidRPr="00851013">
              <w:rPr>
                <w:rFonts w:ascii="Calibri" w:hAnsi="Calibri"/>
                <w:color w:val="0070C0"/>
                <w:sz w:val="22"/>
                <w:szCs w:val="22"/>
              </w:rPr>
              <w:t>доцент</w:t>
            </w:r>
            <w:r w:rsidR="009E4051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9E4051">
              <w:rPr>
                <w:rFonts w:ascii="Calibri" w:hAnsi="Calibri"/>
                <w:color w:val="0070C0"/>
                <w:sz w:val="22"/>
                <w:szCs w:val="22"/>
              </w:rPr>
              <w:t>каф.ОТ</w:t>
            </w:r>
            <w:proofErr w:type="spellEnd"/>
            <w:r w:rsidR="009E4051">
              <w:rPr>
                <w:rFonts w:ascii="Calibri" w:hAnsi="Calibri"/>
                <w:color w:val="0070C0"/>
                <w:sz w:val="22"/>
                <w:szCs w:val="22"/>
              </w:rPr>
              <w:t>,</w:t>
            </w:r>
            <w:r w:rsidR="00D648CF" w:rsidRPr="00851013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9E4051" w:rsidRPr="00851013">
              <w:rPr>
                <w:rFonts w:ascii="Calibri" w:hAnsi="Calibri"/>
                <w:color w:val="0070C0"/>
                <w:sz w:val="22"/>
                <w:szCs w:val="22"/>
              </w:rPr>
              <w:t>к.т.н</w:t>
            </w:r>
            <w:proofErr w:type="spellEnd"/>
            <w:r w:rsidR="009E4051" w:rsidRPr="00851013">
              <w:rPr>
                <w:rFonts w:ascii="Calibri" w:hAnsi="Calibri"/>
                <w:color w:val="0070C0"/>
                <w:sz w:val="22"/>
                <w:szCs w:val="22"/>
              </w:rPr>
              <w:t xml:space="preserve">., </w:t>
            </w:r>
            <w:r w:rsidR="009E4051">
              <w:rPr>
                <w:rFonts w:ascii="Calibri" w:hAnsi="Calibri"/>
                <w:color w:val="0070C0"/>
                <w:sz w:val="22"/>
                <w:szCs w:val="22"/>
              </w:rPr>
              <w:t xml:space="preserve">Верба Олександр Андрійович, </w:t>
            </w:r>
            <w:proofErr w:type="spellStart"/>
            <w:r w:rsidR="009E4051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olverba</w:t>
            </w:r>
            <w:proofErr w:type="spellEnd"/>
            <w:r w:rsidR="009E4051" w:rsidRPr="008C7A5B">
              <w:rPr>
                <w:rFonts w:ascii="Calibri" w:hAnsi="Calibri"/>
                <w:color w:val="0070C0"/>
                <w:sz w:val="22"/>
                <w:szCs w:val="22"/>
              </w:rPr>
              <w:t>@</w:t>
            </w:r>
            <w:proofErr w:type="spellStart"/>
            <w:r w:rsidR="009E4051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gmail</w:t>
            </w:r>
            <w:proofErr w:type="spellEnd"/>
            <w:r w:rsidR="009E4051" w:rsidRPr="008C7A5B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r w:rsidR="009E4051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com</w:t>
            </w:r>
          </w:p>
        </w:tc>
      </w:tr>
      <w:tr w:rsidR="00D648CF" w:rsidRPr="00851013" w14:paraId="46E07818" w14:textId="77777777" w:rsidTr="00851013">
        <w:tc>
          <w:tcPr>
            <w:tcW w:w="2694" w:type="dxa"/>
            <w:vAlign w:val="center"/>
          </w:tcPr>
          <w:p w14:paraId="2DC5C4D4" w14:textId="77777777" w:rsidR="00D648CF" w:rsidRPr="009E4051" w:rsidRDefault="00D648CF" w:rsidP="00851013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851013">
              <w:rPr>
                <w:rFonts w:ascii="Calibri" w:hAnsi="Calibri"/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vAlign w:val="center"/>
          </w:tcPr>
          <w:p w14:paraId="171CCC90" w14:textId="43AF1BBC" w:rsidR="00D648CF" w:rsidRPr="00B5694E" w:rsidRDefault="00A40AA5" w:rsidP="00B5694E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363E4" w:rsidRPr="003452B4">
                <w:rPr>
                  <w:rStyle w:val="a5"/>
                </w:rPr>
                <w:t>http://comsys.kpi.ua</w:t>
              </w:r>
            </w:hyperlink>
            <w:r w:rsidR="001363E4">
              <w:rPr>
                <w:color w:val="000000"/>
                <w:lang w:val="ru-RU"/>
              </w:rPr>
              <w:t xml:space="preserve"> </w:t>
            </w:r>
            <w:r w:rsidR="00B5694E">
              <w:rPr>
                <w:color w:val="000000"/>
              </w:rPr>
              <w:t xml:space="preserve">    </w:t>
            </w:r>
          </w:p>
        </w:tc>
      </w:tr>
    </w:tbl>
    <w:p w14:paraId="2C6C0B02" w14:textId="77777777" w:rsidR="00D648CF" w:rsidRPr="009E4051" w:rsidRDefault="00D648CF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lang w:val="ru-RU"/>
        </w:rPr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EF20D8" w14:textId="77777777" w:rsidR="00D648CF" w:rsidRPr="001B7A41" w:rsidRDefault="00D648CF" w:rsidP="000E6426">
      <w:pPr>
        <w:pStyle w:val="1"/>
        <w:rPr>
          <w:lang w:val="ru-RU"/>
        </w:rPr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3BCBE57F" w14:textId="56013A84" w:rsidR="00D648CF" w:rsidRPr="007A1B7F" w:rsidRDefault="00D648CF" w:rsidP="00F968A1">
      <w:pPr>
        <w:ind w:firstLine="567"/>
        <w:jc w:val="both"/>
        <w:rPr>
          <w:rFonts w:ascii="Calibri" w:hAnsi="Calibri"/>
          <w:i/>
          <w:sz w:val="24"/>
          <w:szCs w:val="24"/>
        </w:rPr>
      </w:pPr>
      <w:r w:rsidRPr="007A1B7F">
        <w:rPr>
          <w:rFonts w:ascii="Calibri" w:hAnsi="Calibri"/>
          <w:i/>
          <w:sz w:val="24"/>
          <w:szCs w:val="24"/>
        </w:rPr>
        <w:t xml:space="preserve">Навчальна дисципліна </w:t>
      </w:r>
      <w:r w:rsidRPr="007A1B7F">
        <w:rPr>
          <w:rFonts w:ascii="Calibri" w:hAnsi="Calibri" w:cs="Calibri"/>
          <w:i/>
          <w:sz w:val="24"/>
          <w:szCs w:val="24"/>
        </w:rPr>
        <w:t>"</w:t>
      </w:r>
      <w:r w:rsidR="001F2DD1" w:rsidRPr="001F2DD1">
        <w:rPr>
          <w:rFonts w:ascii="Calibri" w:hAnsi="Calibri"/>
          <w:b/>
          <w:i/>
          <w:sz w:val="24"/>
          <w:szCs w:val="24"/>
        </w:rPr>
        <w:t xml:space="preserve"> </w:t>
      </w:r>
      <w:r w:rsidR="001F2DD1" w:rsidRPr="007A1B7F">
        <w:rPr>
          <w:rFonts w:ascii="Calibri" w:hAnsi="Calibri"/>
          <w:b/>
          <w:i/>
          <w:sz w:val="24"/>
          <w:szCs w:val="24"/>
        </w:rPr>
        <w:t>Комп’ютерн</w:t>
      </w:r>
      <w:r w:rsidR="001F2DD1">
        <w:rPr>
          <w:rFonts w:ascii="Calibri" w:hAnsi="Calibri"/>
          <w:b/>
          <w:i/>
          <w:sz w:val="24"/>
          <w:szCs w:val="24"/>
        </w:rPr>
        <w:t>а</w:t>
      </w:r>
      <w:r w:rsidR="001F2DD1" w:rsidRPr="007A1B7F">
        <w:rPr>
          <w:rFonts w:ascii="Calibri" w:hAnsi="Calibri"/>
          <w:b/>
          <w:i/>
          <w:sz w:val="24"/>
          <w:szCs w:val="24"/>
        </w:rPr>
        <w:t xml:space="preserve"> логік</w:t>
      </w:r>
      <w:r w:rsidR="001F2DD1">
        <w:rPr>
          <w:rFonts w:ascii="Calibri" w:hAnsi="Calibri"/>
          <w:b/>
          <w:i/>
          <w:sz w:val="24"/>
          <w:szCs w:val="24"/>
        </w:rPr>
        <w:t>а.</w:t>
      </w:r>
      <w:r w:rsidR="001F2DD1" w:rsidRPr="007A1B7F">
        <w:rPr>
          <w:rFonts w:ascii="Calibri" w:hAnsi="Calibri"/>
          <w:b/>
          <w:i/>
          <w:sz w:val="24"/>
          <w:szCs w:val="24"/>
        </w:rPr>
        <w:t xml:space="preserve"> </w:t>
      </w:r>
      <w:r w:rsidRPr="007A1B7F">
        <w:rPr>
          <w:rFonts w:ascii="Calibri" w:hAnsi="Calibri"/>
          <w:b/>
          <w:i/>
          <w:sz w:val="24"/>
          <w:szCs w:val="24"/>
        </w:rPr>
        <w:t xml:space="preserve">Курсова робота </w:t>
      </w:r>
      <w:r w:rsidRPr="007A1B7F">
        <w:rPr>
          <w:rFonts w:ascii="Calibri" w:hAnsi="Calibri" w:cs="Calibri"/>
          <w:i/>
          <w:sz w:val="24"/>
          <w:szCs w:val="24"/>
        </w:rPr>
        <w:t>"</w:t>
      </w:r>
      <w:r w:rsidRPr="007A1B7F">
        <w:rPr>
          <w:rFonts w:ascii="Calibri" w:hAnsi="Calibri"/>
          <w:i/>
          <w:sz w:val="24"/>
          <w:szCs w:val="24"/>
        </w:rPr>
        <w:t xml:space="preserve"> відноситься до нормативних освітніх компонент навчальної програми, а саме до циклу професійної підготовки</w:t>
      </w:r>
      <w:r w:rsidR="009C4E1B">
        <w:rPr>
          <w:rFonts w:ascii="Calibri" w:hAnsi="Calibri"/>
          <w:i/>
          <w:sz w:val="24"/>
          <w:szCs w:val="24"/>
        </w:rPr>
        <w:t xml:space="preserve"> ПО1</w:t>
      </w:r>
      <w:r w:rsidR="001F2DD1">
        <w:rPr>
          <w:rFonts w:ascii="Calibri" w:hAnsi="Calibri"/>
          <w:i/>
          <w:sz w:val="24"/>
          <w:szCs w:val="24"/>
        </w:rPr>
        <w:t>4</w:t>
      </w:r>
      <w:r w:rsidR="009C4E1B">
        <w:rPr>
          <w:rFonts w:ascii="Calibri" w:hAnsi="Calibri"/>
          <w:i/>
          <w:sz w:val="24"/>
          <w:szCs w:val="24"/>
        </w:rPr>
        <w:t xml:space="preserve"> освітньо-професійної програми</w:t>
      </w:r>
      <w:r w:rsidRPr="007A1B7F">
        <w:rPr>
          <w:rFonts w:ascii="Calibri" w:hAnsi="Calibri"/>
          <w:i/>
          <w:sz w:val="24"/>
          <w:szCs w:val="24"/>
        </w:rPr>
        <w:t xml:space="preserve">. </w:t>
      </w:r>
    </w:p>
    <w:p w14:paraId="1830099D" w14:textId="77777777" w:rsidR="00D648CF" w:rsidRPr="007A1B7F" w:rsidRDefault="00D648CF" w:rsidP="00F968A1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7A1B7F">
        <w:rPr>
          <w:rFonts w:ascii="Calibri" w:hAnsi="Calibri" w:cs="Calibri"/>
          <w:b/>
          <w:i/>
          <w:sz w:val="24"/>
          <w:szCs w:val="24"/>
        </w:rPr>
        <w:t xml:space="preserve">Причини та </w:t>
      </w:r>
      <w:proofErr w:type="spellStart"/>
      <w:r w:rsidRPr="007A1B7F">
        <w:rPr>
          <w:rFonts w:ascii="Calibri" w:hAnsi="Calibri" w:cs="Calibri"/>
          <w:b/>
          <w:i/>
          <w:sz w:val="24"/>
          <w:szCs w:val="24"/>
        </w:rPr>
        <w:t>мотивация</w:t>
      </w:r>
      <w:proofErr w:type="spellEnd"/>
      <w:r w:rsidRPr="007A1B7F">
        <w:rPr>
          <w:rFonts w:ascii="Calibri" w:hAnsi="Calibri" w:cs="Calibri"/>
          <w:b/>
          <w:i/>
          <w:sz w:val="24"/>
          <w:szCs w:val="24"/>
        </w:rPr>
        <w:t xml:space="preserve"> до вивчення</w:t>
      </w:r>
      <w:r w:rsidRPr="007A1B7F">
        <w:rPr>
          <w:rFonts w:ascii="Calibri" w:hAnsi="Calibri" w:cs="Calibri"/>
          <w:i/>
          <w:sz w:val="24"/>
          <w:szCs w:val="24"/>
        </w:rPr>
        <w:t xml:space="preserve">: необхідність навчальної дисципліни «Курсова робота з </w:t>
      </w:r>
      <w:r w:rsidR="00F14227" w:rsidRPr="007A1B7F">
        <w:rPr>
          <w:rFonts w:ascii="Calibri" w:hAnsi="Calibri" w:cs="Calibri"/>
          <w:i/>
          <w:sz w:val="24"/>
          <w:szCs w:val="24"/>
        </w:rPr>
        <w:t>Комп’ютерн</w:t>
      </w:r>
      <w:r w:rsidR="006C5B4E">
        <w:rPr>
          <w:rFonts w:ascii="Calibri" w:hAnsi="Calibri" w:cs="Calibri"/>
          <w:i/>
          <w:sz w:val="24"/>
          <w:szCs w:val="24"/>
        </w:rPr>
        <w:t>ої</w:t>
      </w:r>
      <w:r w:rsidR="00F14227" w:rsidRPr="007A1B7F">
        <w:rPr>
          <w:rFonts w:ascii="Calibri" w:hAnsi="Calibri" w:cs="Calibri"/>
          <w:i/>
          <w:sz w:val="24"/>
          <w:szCs w:val="24"/>
        </w:rPr>
        <w:t xml:space="preserve"> логік</w:t>
      </w:r>
      <w:r w:rsidR="006C5B4E">
        <w:rPr>
          <w:rFonts w:ascii="Calibri" w:hAnsi="Calibri" w:cs="Calibri"/>
          <w:i/>
          <w:sz w:val="24"/>
          <w:szCs w:val="24"/>
        </w:rPr>
        <w:t>и</w:t>
      </w:r>
      <w:r w:rsidRPr="007A1B7F">
        <w:rPr>
          <w:rFonts w:ascii="Calibri" w:hAnsi="Calibri" w:cs="Calibri"/>
          <w:i/>
          <w:sz w:val="24"/>
          <w:szCs w:val="24"/>
        </w:rPr>
        <w:t>» є закріплення, поглиблення, узагальнення теоретичних знань та практичних навичок, які отримують студенти під час вивчення дисципліни «</w:t>
      </w:r>
      <w:r w:rsidR="008C1CAE" w:rsidRPr="007A1B7F">
        <w:rPr>
          <w:rFonts w:ascii="Calibri" w:hAnsi="Calibri" w:cs="Calibri"/>
          <w:i/>
          <w:sz w:val="24"/>
          <w:szCs w:val="24"/>
        </w:rPr>
        <w:t>Комп’ютерна логіка</w:t>
      </w:r>
      <w:r w:rsidRPr="007A1B7F">
        <w:rPr>
          <w:rFonts w:ascii="Calibri" w:hAnsi="Calibri" w:cs="Calibri"/>
          <w:i/>
          <w:sz w:val="24"/>
          <w:szCs w:val="24"/>
        </w:rPr>
        <w:t xml:space="preserve">», розуміння принципів </w:t>
      </w:r>
      <w:r w:rsidR="008C1CAE" w:rsidRPr="007A1B7F">
        <w:rPr>
          <w:rFonts w:ascii="Calibri" w:hAnsi="Calibri" w:cs="Calibri"/>
          <w:i/>
          <w:sz w:val="24"/>
          <w:szCs w:val="24"/>
        </w:rPr>
        <w:t>побудови комбінаційних схем та цифрових автоматів.</w:t>
      </w:r>
      <w:r w:rsidRPr="007A1B7F">
        <w:rPr>
          <w:rFonts w:ascii="Calibri" w:hAnsi="Calibri" w:cs="Calibri"/>
          <w:i/>
          <w:sz w:val="24"/>
          <w:szCs w:val="24"/>
        </w:rPr>
        <w:t xml:space="preserve"> </w:t>
      </w:r>
    </w:p>
    <w:p w14:paraId="05ED82A9" w14:textId="77777777" w:rsidR="00D648CF" w:rsidRPr="007A1B7F" w:rsidRDefault="00D648CF" w:rsidP="00326B06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7A1B7F">
        <w:rPr>
          <w:rFonts w:ascii="Calibri" w:hAnsi="Calibri" w:cs="Calibri"/>
          <w:b/>
          <w:i/>
          <w:sz w:val="24"/>
          <w:szCs w:val="24"/>
        </w:rPr>
        <w:t>Мета навчальної дисципліни</w:t>
      </w:r>
      <w:r w:rsidRPr="007A1B7F">
        <w:rPr>
          <w:rFonts w:ascii="Calibri" w:hAnsi="Calibri" w:cs="Calibri"/>
          <w:i/>
          <w:sz w:val="24"/>
          <w:szCs w:val="24"/>
        </w:rPr>
        <w:t xml:space="preserve">: </w:t>
      </w:r>
      <w:r w:rsidR="00F14227" w:rsidRPr="007A1B7F">
        <w:rPr>
          <w:i/>
          <w:sz w:val="24"/>
        </w:rPr>
        <w:t xml:space="preserve">отримання студентами знань найважливіших розділів теорії перемикальних функцій, прикладних питань </w:t>
      </w:r>
      <w:proofErr w:type="spellStart"/>
      <w:r w:rsidR="00F14227" w:rsidRPr="007A1B7F">
        <w:rPr>
          <w:i/>
          <w:sz w:val="24"/>
        </w:rPr>
        <w:t>теорiї</w:t>
      </w:r>
      <w:proofErr w:type="spellEnd"/>
      <w:r w:rsidR="00F14227" w:rsidRPr="007A1B7F">
        <w:rPr>
          <w:i/>
          <w:sz w:val="24"/>
        </w:rPr>
        <w:t xml:space="preserve">  цифрових автоматів,  а також придбання вмінь та навиків у застосуванні логічних методів аналізу i синтезу цифрових схем</w:t>
      </w:r>
      <w:r w:rsidR="009C4E1B">
        <w:rPr>
          <w:i/>
          <w:sz w:val="24"/>
        </w:rPr>
        <w:t xml:space="preserve">, </w:t>
      </w:r>
      <w:r w:rsidR="009C4E1B" w:rsidRPr="009C4E1B">
        <w:rPr>
          <w:i/>
          <w:sz w:val="24"/>
          <w:szCs w:val="24"/>
        </w:rPr>
        <w:t xml:space="preserve">навчитись користуватися </w:t>
      </w:r>
      <w:proofErr w:type="spellStart"/>
      <w:r w:rsidR="009C4E1B" w:rsidRPr="009C4E1B">
        <w:rPr>
          <w:i/>
          <w:sz w:val="24"/>
          <w:szCs w:val="24"/>
        </w:rPr>
        <w:t>довiдковою</w:t>
      </w:r>
      <w:proofErr w:type="spellEnd"/>
      <w:r w:rsidR="009C4E1B" w:rsidRPr="009C4E1B">
        <w:rPr>
          <w:i/>
          <w:sz w:val="24"/>
          <w:szCs w:val="24"/>
        </w:rPr>
        <w:t xml:space="preserve"> </w:t>
      </w:r>
      <w:proofErr w:type="spellStart"/>
      <w:r w:rsidR="009C4E1B" w:rsidRPr="009C4E1B">
        <w:rPr>
          <w:i/>
          <w:sz w:val="24"/>
          <w:szCs w:val="24"/>
        </w:rPr>
        <w:t>лiтературою</w:t>
      </w:r>
      <w:proofErr w:type="spellEnd"/>
      <w:r w:rsidR="009C4E1B" w:rsidRPr="009C4E1B">
        <w:rPr>
          <w:i/>
          <w:sz w:val="24"/>
          <w:szCs w:val="24"/>
        </w:rPr>
        <w:t xml:space="preserve"> i вивчити процес створення проектно-конструкторської </w:t>
      </w:r>
      <w:proofErr w:type="spellStart"/>
      <w:r w:rsidR="009C4E1B" w:rsidRPr="009C4E1B">
        <w:rPr>
          <w:i/>
          <w:sz w:val="24"/>
          <w:szCs w:val="24"/>
        </w:rPr>
        <w:t>документацiї</w:t>
      </w:r>
      <w:proofErr w:type="spellEnd"/>
      <w:r w:rsidR="009C4E1B" w:rsidRPr="009C4E1B">
        <w:rPr>
          <w:i/>
          <w:sz w:val="24"/>
          <w:szCs w:val="24"/>
        </w:rPr>
        <w:t xml:space="preserve"> у </w:t>
      </w:r>
      <w:proofErr w:type="spellStart"/>
      <w:r w:rsidR="009C4E1B" w:rsidRPr="009C4E1B">
        <w:rPr>
          <w:i/>
          <w:sz w:val="24"/>
          <w:szCs w:val="24"/>
        </w:rPr>
        <w:t>вiдповiдностi</w:t>
      </w:r>
      <w:proofErr w:type="spellEnd"/>
      <w:r w:rsidR="009C4E1B" w:rsidRPr="009C4E1B">
        <w:rPr>
          <w:i/>
          <w:sz w:val="24"/>
          <w:szCs w:val="24"/>
        </w:rPr>
        <w:t xml:space="preserve"> </w:t>
      </w:r>
      <w:proofErr w:type="spellStart"/>
      <w:r w:rsidR="009C4E1B" w:rsidRPr="009C4E1B">
        <w:rPr>
          <w:i/>
          <w:sz w:val="24"/>
          <w:szCs w:val="24"/>
        </w:rPr>
        <w:t>дiючим</w:t>
      </w:r>
      <w:proofErr w:type="spellEnd"/>
      <w:r w:rsidR="009C4E1B" w:rsidRPr="009C4E1B">
        <w:rPr>
          <w:i/>
          <w:sz w:val="24"/>
          <w:szCs w:val="24"/>
        </w:rPr>
        <w:t xml:space="preserve"> стандартам.</w:t>
      </w:r>
    </w:p>
    <w:p w14:paraId="03BA50D6" w14:textId="77777777" w:rsidR="00D648CF" w:rsidRPr="007A1B7F" w:rsidRDefault="00D648CF" w:rsidP="00F2638D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7A1B7F">
        <w:rPr>
          <w:rFonts w:ascii="Calibri" w:hAnsi="Calibri" w:cs="Calibri"/>
          <w:b/>
          <w:i/>
          <w:sz w:val="24"/>
          <w:szCs w:val="24"/>
        </w:rPr>
        <w:t>Метою навчальної дисципліни</w:t>
      </w:r>
      <w:r w:rsidRPr="007A1B7F">
        <w:rPr>
          <w:rFonts w:ascii="Calibri" w:hAnsi="Calibri" w:cs="Calibri"/>
          <w:i/>
          <w:sz w:val="24"/>
          <w:szCs w:val="24"/>
        </w:rPr>
        <w:t xml:space="preserve"> є формування у студентів низки </w:t>
      </w:r>
      <w:proofErr w:type="spellStart"/>
      <w:r w:rsidRPr="007A1B7F">
        <w:rPr>
          <w:rFonts w:ascii="Calibri" w:hAnsi="Calibri" w:cs="Calibri"/>
          <w:i/>
          <w:sz w:val="24"/>
          <w:szCs w:val="24"/>
        </w:rPr>
        <w:t>компетентностей</w:t>
      </w:r>
      <w:proofErr w:type="spellEnd"/>
      <w:r w:rsidRPr="007A1B7F">
        <w:rPr>
          <w:rFonts w:ascii="Calibri" w:hAnsi="Calibri" w:cs="Calibri"/>
          <w:i/>
          <w:sz w:val="24"/>
          <w:szCs w:val="24"/>
        </w:rPr>
        <w:t>, а саме:</w:t>
      </w:r>
    </w:p>
    <w:p w14:paraId="1DBBC124" w14:textId="77777777" w:rsidR="00D648CF" w:rsidRPr="007A1B7F" w:rsidRDefault="00D648CF" w:rsidP="00F2638D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7A1B7F">
        <w:rPr>
          <w:rFonts w:ascii="Calibri" w:hAnsi="Calibri" w:cs="Calibri"/>
          <w:b/>
          <w:i/>
          <w:sz w:val="24"/>
          <w:szCs w:val="24"/>
        </w:rPr>
        <w:t>ЗДАТНІСТЬ</w:t>
      </w:r>
      <w:r w:rsidRPr="007A1B7F">
        <w:rPr>
          <w:rFonts w:ascii="Calibri" w:hAnsi="Calibri" w:cs="Calibri"/>
          <w:i/>
          <w:sz w:val="24"/>
          <w:szCs w:val="24"/>
        </w:rPr>
        <w:t>:</w:t>
      </w:r>
    </w:p>
    <w:p w14:paraId="46ED39AD" w14:textId="77777777" w:rsidR="001447A5" w:rsidRPr="001447A5" w:rsidRDefault="001447A5" w:rsidP="001447A5">
      <w:pPr>
        <w:pStyle w:val="a0"/>
        <w:numPr>
          <w:ilvl w:val="0"/>
          <w:numId w:val="14"/>
        </w:numPr>
        <w:rPr>
          <w:i/>
          <w:snapToGrid w:val="0"/>
          <w:sz w:val="24"/>
          <w:szCs w:val="24"/>
          <w:lang w:eastAsia="ru-RU"/>
        </w:rPr>
      </w:pPr>
      <w:r w:rsidRPr="001447A5">
        <w:rPr>
          <w:i/>
          <w:snapToGrid w:val="0"/>
          <w:sz w:val="24"/>
          <w:szCs w:val="24"/>
        </w:rPr>
        <w:t xml:space="preserve">представляти перемикальні </w:t>
      </w:r>
      <w:proofErr w:type="spellStart"/>
      <w:r w:rsidRPr="001447A5">
        <w:rPr>
          <w:i/>
          <w:snapToGrid w:val="0"/>
          <w:sz w:val="24"/>
          <w:szCs w:val="24"/>
        </w:rPr>
        <w:t>функцiї</w:t>
      </w:r>
      <w:proofErr w:type="spellEnd"/>
      <w:r w:rsidRPr="001447A5">
        <w:rPr>
          <w:i/>
          <w:snapToGrid w:val="0"/>
          <w:sz w:val="24"/>
          <w:szCs w:val="24"/>
        </w:rPr>
        <w:t xml:space="preserve"> у </w:t>
      </w:r>
      <w:proofErr w:type="spellStart"/>
      <w:r w:rsidRPr="001447A5">
        <w:rPr>
          <w:i/>
          <w:snapToGrid w:val="0"/>
          <w:sz w:val="24"/>
          <w:szCs w:val="24"/>
        </w:rPr>
        <w:t>канонiчних</w:t>
      </w:r>
      <w:proofErr w:type="spellEnd"/>
      <w:r w:rsidRPr="001447A5">
        <w:rPr>
          <w:i/>
          <w:snapToGrid w:val="0"/>
          <w:sz w:val="24"/>
          <w:szCs w:val="24"/>
        </w:rPr>
        <w:t xml:space="preserve"> формах </w:t>
      </w:r>
      <w:proofErr w:type="spellStart"/>
      <w:r w:rsidRPr="001447A5">
        <w:rPr>
          <w:i/>
          <w:snapToGrid w:val="0"/>
          <w:sz w:val="24"/>
          <w:szCs w:val="24"/>
        </w:rPr>
        <w:t>рiзних</w:t>
      </w:r>
      <w:proofErr w:type="spellEnd"/>
      <w:r w:rsidRPr="001447A5">
        <w:rPr>
          <w:i/>
          <w:snapToGrid w:val="0"/>
          <w:sz w:val="24"/>
          <w:szCs w:val="24"/>
        </w:rPr>
        <w:t xml:space="preserve"> </w:t>
      </w:r>
      <w:proofErr w:type="spellStart"/>
      <w:r w:rsidRPr="001447A5">
        <w:rPr>
          <w:i/>
          <w:snapToGrid w:val="0"/>
          <w:sz w:val="24"/>
          <w:szCs w:val="24"/>
        </w:rPr>
        <w:t>алгебр</w:t>
      </w:r>
      <w:proofErr w:type="spellEnd"/>
      <w:r w:rsidRPr="001447A5">
        <w:rPr>
          <w:i/>
          <w:snapToGrid w:val="0"/>
          <w:sz w:val="24"/>
          <w:szCs w:val="24"/>
        </w:rPr>
        <w:t>;</w:t>
      </w:r>
    </w:p>
    <w:p w14:paraId="15CA7326" w14:textId="77777777" w:rsidR="001447A5" w:rsidRPr="001447A5" w:rsidRDefault="001447A5" w:rsidP="001447A5">
      <w:pPr>
        <w:pStyle w:val="a0"/>
        <w:numPr>
          <w:ilvl w:val="0"/>
          <w:numId w:val="14"/>
        </w:numPr>
        <w:rPr>
          <w:i/>
          <w:snapToGrid w:val="0"/>
          <w:sz w:val="24"/>
          <w:szCs w:val="24"/>
        </w:rPr>
      </w:pPr>
      <w:r w:rsidRPr="001447A5">
        <w:rPr>
          <w:i/>
          <w:snapToGrid w:val="0"/>
          <w:sz w:val="24"/>
          <w:szCs w:val="24"/>
        </w:rPr>
        <w:t xml:space="preserve">проводити </w:t>
      </w:r>
      <w:proofErr w:type="spellStart"/>
      <w:r w:rsidRPr="001447A5">
        <w:rPr>
          <w:i/>
          <w:snapToGrid w:val="0"/>
          <w:sz w:val="24"/>
          <w:szCs w:val="24"/>
        </w:rPr>
        <w:t>мiнiмiзацiю</w:t>
      </w:r>
      <w:proofErr w:type="spellEnd"/>
      <w:r w:rsidRPr="001447A5">
        <w:rPr>
          <w:i/>
          <w:snapToGrid w:val="0"/>
          <w:sz w:val="24"/>
          <w:szCs w:val="24"/>
        </w:rPr>
        <w:t xml:space="preserve"> перемикальних </w:t>
      </w:r>
      <w:proofErr w:type="spellStart"/>
      <w:r w:rsidRPr="001447A5">
        <w:rPr>
          <w:i/>
          <w:snapToGrid w:val="0"/>
          <w:sz w:val="24"/>
          <w:szCs w:val="24"/>
        </w:rPr>
        <w:t>функцiй</w:t>
      </w:r>
      <w:proofErr w:type="spellEnd"/>
      <w:r w:rsidRPr="001447A5">
        <w:rPr>
          <w:i/>
          <w:snapToGrid w:val="0"/>
          <w:sz w:val="24"/>
          <w:szCs w:val="24"/>
        </w:rPr>
        <w:t>;</w:t>
      </w:r>
    </w:p>
    <w:p w14:paraId="12B02F5B" w14:textId="77777777" w:rsidR="001447A5" w:rsidRPr="001447A5" w:rsidRDefault="001447A5" w:rsidP="001447A5">
      <w:pPr>
        <w:pStyle w:val="a0"/>
        <w:numPr>
          <w:ilvl w:val="0"/>
          <w:numId w:val="14"/>
        </w:numPr>
        <w:rPr>
          <w:i/>
          <w:sz w:val="24"/>
          <w:szCs w:val="24"/>
        </w:rPr>
      </w:pPr>
      <w:r w:rsidRPr="001447A5">
        <w:rPr>
          <w:i/>
          <w:sz w:val="24"/>
          <w:szCs w:val="24"/>
        </w:rPr>
        <w:t xml:space="preserve">отримувати </w:t>
      </w:r>
      <w:proofErr w:type="spellStart"/>
      <w:r w:rsidRPr="001447A5">
        <w:rPr>
          <w:i/>
          <w:sz w:val="24"/>
          <w:szCs w:val="24"/>
        </w:rPr>
        <w:t>операторнi</w:t>
      </w:r>
      <w:proofErr w:type="spellEnd"/>
      <w:r w:rsidRPr="001447A5">
        <w:rPr>
          <w:i/>
          <w:sz w:val="24"/>
          <w:szCs w:val="24"/>
        </w:rPr>
        <w:t xml:space="preserve"> форми перемикальних </w:t>
      </w:r>
      <w:proofErr w:type="spellStart"/>
      <w:r w:rsidRPr="001447A5">
        <w:rPr>
          <w:i/>
          <w:sz w:val="24"/>
          <w:szCs w:val="24"/>
        </w:rPr>
        <w:t>функцiй</w:t>
      </w:r>
      <w:proofErr w:type="spellEnd"/>
      <w:r w:rsidRPr="001447A5">
        <w:rPr>
          <w:i/>
          <w:sz w:val="24"/>
          <w:szCs w:val="24"/>
        </w:rPr>
        <w:t xml:space="preserve"> для </w:t>
      </w:r>
      <w:proofErr w:type="spellStart"/>
      <w:r w:rsidRPr="001447A5">
        <w:rPr>
          <w:i/>
          <w:sz w:val="24"/>
          <w:szCs w:val="24"/>
        </w:rPr>
        <w:t>рiзних</w:t>
      </w:r>
      <w:proofErr w:type="spellEnd"/>
      <w:r w:rsidRPr="001447A5">
        <w:rPr>
          <w:i/>
          <w:sz w:val="24"/>
          <w:szCs w:val="24"/>
        </w:rPr>
        <w:t xml:space="preserve"> елементних </w:t>
      </w:r>
      <w:proofErr w:type="spellStart"/>
      <w:r w:rsidRPr="001447A5">
        <w:rPr>
          <w:i/>
          <w:sz w:val="24"/>
          <w:szCs w:val="24"/>
        </w:rPr>
        <w:t>базисiв</w:t>
      </w:r>
      <w:proofErr w:type="spellEnd"/>
      <w:r w:rsidRPr="001447A5">
        <w:rPr>
          <w:i/>
          <w:sz w:val="24"/>
          <w:szCs w:val="24"/>
        </w:rPr>
        <w:t>;</w:t>
      </w:r>
    </w:p>
    <w:p w14:paraId="0C157287" w14:textId="77777777" w:rsidR="001447A5" w:rsidRPr="001447A5" w:rsidRDefault="001447A5" w:rsidP="001447A5">
      <w:pPr>
        <w:pStyle w:val="a0"/>
        <w:numPr>
          <w:ilvl w:val="0"/>
          <w:numId w:val="14"/>
        </w:numPr>
        <w:rPr>
          <w:i/>
          <w:snapToGrid w:val="0"/>
          <w:sz w:val="24"/>
          <w:szCs w:val="24"/>
        </w:rPr>
      </w:pPr>
      <w:r w:rsidRPr="001447A5">
        <w:rPr>
          <w:i/>
          <w:snapToGrid w:val="0"/>
          <w:sz w:val="24"/>
          <w:szCs w:val="24"/>
        </w:rPr>
        <w:t xml:space="preserve">розробляти </w:t>
      </w:r>
      <w:proofErr w:type="spellStart"/>
      <w:r w:rsidRPr="001447A5">
        <w:rPr>
          <w:i/>
          <w:snapToGrid w:val="0"/>
          <w:sz w:val="24"/>
          <w:szCs w:val="24"/>
        </w:rPr>
        <w:t>комбiнацiйнi</w:t>
      </w:r>
      <w:proofErr w:type="spellEnd"/>
      <w:r w:rsidRPr="001447A5">
        <w:rPr>
          <w:i/>
          <w:snapToGrid w:val="0"/>
          <w:sz w:val="24"/>
          <w:szCs w:val="24"/>
        </w:rPr>
        <w:t xml:space="preserve"> схеми,  </w:t>
      </w:r>
      <w:proofErr w:type="spellStart"/>
      <w:r w:rsidRPr="001447A5">
        <w:rPr>
          <w:i/>
          <w:snapToGrid w:val="0"/>
          <w:sz w:val="24"/>
          <w:szCs w:val="24"/>
        </w:rPr>
        <w:t>оцiнювати</w:t>
      </w:r>
      <w:proofErr w:type="spellEnd"/>
      <w:r w:rsidRPr="001447A5">
        <w:rPr>
          <w:i/>
          <w:snapToGrid w:val="0"/>
          <w:sz w:val="24"/>
          <w:szCs w:val="24"/>
        </w:rPr>
        <w:t xml:space="preserve"> їх параметри;</w:t>
      </w:r>
    </w:p>
    <w:p w14:paraId="2DD76EEC" w14:textId="77777777" w:rsidR="001447A5" w:rsidRPr="001447A5" w:rsidRDefault="001447A5" w:rsidP="001447A5">
      <w:pPr>
        <w:pStyle w:val="a0"/>
        <w:numPr>
          <w:ilvl w:val="0"/>
          <w:numId w:val="14"/>
        </w:numPr>
        <w:rPr>
          <w:i/>
          <w:snapToGrid w:val="0"/>
          <w:sz w:val="24"/>
          <w:szCs w:val="24"/>
        </w:rPr>
      </w:pPr>
      <w:r w:rsidRPr="001447A5">
        <w:rPr>
          <w:i/>
          <w:snapToGrid w:val="0"/>
          <w:sz w:val="24"/>
          <w:szCs w:val="24"/>
        </w:rPr>
        <w:t xml:space="preserve">розробляти алгоритми </w:t>
      </w:r>
      <w:proofErr w:type="spellStart"/>
      <w:r w:rsidRPr="001447A5">
        <w:rPr>
          <w:i/>
          <w:snapToGrid w:val="0"/>
          <w:sz w:val="24"/>
          <w:szCs w:val="24"/>
        </w:rPr>
        <w:t>функцiонування</w:t>
      </w:r>
      <w:proofErr w:type="spellEnd"/>
      <w:r w:rsidRPr="001447A5">
        <w:rPr>
          <w:i/>
          <w:snapToGrid w:val="0"/>
          <w:sz w:val="24"/>
          <w:szCs w:val="24"/>
        </w:rPr>
        <w:t xml:space="preserve"> </w:t>
      </w:r>
      <w:proofErr w:type="spellStart"/>
      <w:r w:rsidRPr="001447A5">
        <w:rPr>
          <w:i/>
          <w:snapToGrid w:val="0"/>
          <w:sz w:val="24"/>
          <w:szCs w:val="24"/>
        </w:rPr>
        <w:t>автоматiв</w:t>
      </w:r>
      <w:proofErr w:type="spellEnd"/>
      <w:r w:rsidRPr="001447A5">
        <w:rPr>
          <w:i/>
          <w:snapToGrid w:val="0"/>
          <w:sz w:val="24"/>
          <w:szCs w:val="24"/>
        </w:rPr>
        <w:t xml:space="preserve"> з пам'яттю, робити їх </w:t>
      </w:r>
      <w:proofErr w:type="spellStart"/>
      <w:r w:rsidRPr="001447A5">
        <w:rPr>
          <w:i/>
          <w:snapToGrid w:val="0"/>
          <w:sz w:val="24"/>
          <w:szCs w:val="24"/>
        </w:rPr>
        <w:t>формалiзований</w:t>
      </w:r>
      <w:proofErr w:type="spellEnd"/>
      <w:r w:rsidRPr="001447A5">
        <w:rPr>
          <w:i/>
          <w:snapToGrid w:val="0"/>
          <w:sz w:val="24"/>
          <w:szCs w:val="24"/>
        </w:rPr>
        <w:t xml:space="preserve"> опис;</w:t>
      </w:r>
    </w:p>
    <w:p w14:paraId="3CC73152" w14:textId="77777777" w:rsidR="001447A5" w:rsidRPr="001447A5" w:rsidRDefault="001447A5" w:rsidP="001447A5">
      <w:pPr>
        <w:pStyle w:val="a0"/>
        <w:numPr>
          <w:ilvl w:val="0"/>
          <w:numId w:val="14"/>
        </w:numPr>
        <w:rPr>
          <w:i/>
          <w:snapToGrid w:val="0"/>
          <w:sz w:val="24"/>
          <w:szCs w:val="24"/>
        </w:rPr>
      </w:pPr>
      <w:r w:rsidRPr="001447A5">
        <w:rPr>
          <w:i/>
          <w:snapToGrid w:val="0"/>
          <w:sz w:val="24"/>
          <w:szCs w:val="24"/>
        </w:rPr>
        <w:lastRenderedPageBreak/>
        <w:t xml:space="preserve">виконувати абстрактний синтез </w:t>
      </w:r>
      <w:proofErr w:type="spellStart"/>
      <w:r w:rsidRPr="001447A5">
        <w:rPr>
          <w:i/>
          <w:snapToGrid w:val="0"/>
          <w:sz w:val="24"/>
          <w:szCs w:val="24"/>
        </w:rPr>
        <w:t>автоматiв</w:t>
      </w:r>
      <w:proofErr w:type="spellEnd"/>
      <w:r w:rsidRPr="001447A5">
        <w:rPr>
          <w:i/>
          <w:snapToGrid w:val="0"/>
          <w:sz w:val="24"/>
          <w:szCs w:val="24"/>
        </w:rPr>
        <w:t>;</w:t>
      </w:r>
    </w:p>
    <w:p w14:paraId="40BBEB9C" w14:textId="79BB991E" w:rsidR="001447A5" w:rsidRDefault="001447A5" w:rsidP="001447A5">
      <w:pPr>
        <w:pStyle w:val="a0"/>
        <w:numPr>
          <w:ilvl w:val="0"/>
          <w:numId w:val="14"/>
        </w:numPr>
        <w:rPr>
          <w:i/>
          <w:snapToGrid w:val="0"/>
          <w:sz w:val="24"/>
          <w:szCs w:val="24"/>
        </w:rPr>
      </w:pPr>
      <w:r w:rsidRPr="001447A5">
        <w:rPr>
          <w:i/>
          <w:snapToGrid w:val="0"/>
          <w:sz w:val="24"/>
          <w:szCs w:val="24"/>
        </w:rPr>
        <w:t xml:space="preserve">виконувати структурний синтез синхронних та асинхронних </w:t>
      </w:r>
      <w:proofErr w:type="spellStart"/>
      <w:r w:rsidRPr="001447A5">
        <w:rPr>
          <w:i/>
          <w:snapToGrid w:val="0"/>
          <w:sz w:val="24"/>
          <w:szCs w:val="24"/>
        </w:rPr>
        <w:t>автоматiв</w:t>
      </w:r>
      <w:proofErr w:type="spellEnd"/>
      <w:r w:rsidRPr="001447A5">
        <w:rPr>
          <w:i/>
          <w:snapToGrid w:val="0"/>
          <w:sz w:val="24"/>
          <w:szCs w:val="24"/>
        </w:rPr>
        <w:t>;</w:t>
      </w:r>
    </w:p>
    <w:p w14:paraId="434CA95D" w14:textId="77777777" w:rsidR="00B024C3" w:rsidRPr="003E5597" w:rsidRDefault="00B024C3" w:rsidP="00B024C3">
      <w:pPr>
        <w:pStyle w:val="a0"/>
        <w:numPr>
          <w:ilvl w:val="0"/>
          <w:numId w:val="14"/>
        </w:numPr>
        <w:suppressAutoHyphens/>
        <w:spacing w:after="160" w:line="259" w:lineRule="auto"/>
        <w:rPr>
          <w:rFonts w:cs="Arial"/>
          <w:i/>
          <w:iCs/>
          <w:sz w:val="24"/>
          <w:szCs w:val="24"/>
        </w:rPr>
      </w:pPr>
      <w:r w:rsidRPr="003E5597">
        <w:rPr>
          <w:rFonts w:cs="Arial"/>
          <w:i/>
          <w:iCs/>
          <w:sz w:val="24"/>
          <w:szCs w:val="24"/>
        </w:rPr>
        <w:t>подавати числа в машинних кодах з урахуванням знаків;</w:t>
      </w:r>
    </w:p>
    <w:p w14:paraId="6F0A30F2" w14:textId="77777777" w:rsidR="00B024C3" w:rsidRPr="003E5597" w:rsidRDefault="00B024C3" w:rsidP="00B024C3">
      <w:pPr>
        <w:pStyle w:val="a0"/>
        <w:numPr>
          <w:ilvl w:val="0"/>
          <w:numId w:val="14"/>
        </w:numPr>
        <w:suppressAutoHyphens/>
        <w:spacing w:after="160" w:line="259" w:lineRule="auto"/>
        <w:rPr>
          <w:rFonts w:cs="Arial"/>
          <w:i/>
          <w:iCs/>
          <w:sz w:val="24"/>
          <w:szCs w:val="24"/>
        </w:rPr>
      </w:pPr>
      <w:r w:rsidRPr="003E5597">
        <w:rPr>
          <w:rFonts w:cs="Arial"/>
          <w:i/>
          <w:iCs/>
          <w:sz w:val="24"/>
          <w:szCs w:val="24"/>
        </w:rPr>
        <w:t>використовувати різні мови опису алгоритмів та операційних пристроїв;</w:t>
      </w:r>
    </w:p>
    <w:p w14:paraId="2CEE0BEF" w14:textId="1DBAFCAB" w:rsidR="00B024C3" w:rsidRPr="003E5597" w:rsidRDefault="00B024C3" w:rsidP="00B024C3">
      <w:pPr>
        <w:pStyle w:val="a0"/>
        <w:numPr>
          <w:ilvl w:val="0"/>
          <w:numId w:val="14"/>
        </w:numPr>
        <w:suppressAutoHyphens/>
        <w:spacing w:after="160" w:line="259" w:lineRule="auto"/>
        <w:rPr>
          <w:rFonts w:cs="Arial"/>
          <w:i/>
          <w:iCs/>
          <w:snapToGrid w:val="0"/>
          <w:sz w:val="24"/>
          <w:szCs w:val="24"/>
        </w:rPr>
      </w:pPr>
      <w:r w:rsidRPr="003E5597">
        <w:rPr>
          <w:rFonts w:cs="Arial"/>
          <w:i/>
          <w:iCs/>
          <w:snapToGrid w:val="0"/>
          <w:sz w:val="24"/>
          <w:szCs w:val="24"/>
        </w:rPr>
        <w:t>розробляти операційні схеми та алгоритми виконання основних операцій з фіксованою та плаваючою комою;</w:t>
      </w:r>
    </w:p>
    <w:p w14:paraId="044A8AD4" w14:textId="2B66C98D" w:rsidR="00D648CF" w:rsidRPr="001447A5" w:rsidRDefault="00D648CF" w:rsidP="00A4228E">
      <w:pPr>
        <w:pStyle w:val="a0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1447A5">
        <w:rPr>
          <w:i/>
          <w:sz w:val="24"/>
          <w:szCs w:val="24"/>
        </w:rPr>
        <w:t>також компетентності ЗК-3, ЗК-7, ФК</w:t>
      </w:r>
      <w:r w:rsidR="001A0FC1">
        <w:rPr>
          <w:i/>
          <w:sz w:val="24"/>
          <w:szCs w:val="24"/>
        </w:rPr>
        <w:t>5-ФК8</w:t>
      </w:r>
      <w:r w:rsidRPr="001447A5">
        <w:rPr>
          <w:i/>
          <w:sz w:val="24"/>
          <w:szCs w:val="24"/>
        </w:rPr>
        <w:t>, ФК-11, ФК-12,  ФК1</w:t>
      </w:r>
      <w:r w:rsidR="001A0FC1">
        <w:rPr>
          <w:i/>
          <w:sz w:val="24"/>
          <w:szCs w:val="24"/>
        </w:rPr>
        <w:t>4</w:t>
      </w:r>
      <w:r w:rsidRPr="001447A5">
        <w:rPr>
          <w:i/>
          <w:sz w:val="24"/>
          <w:szCs w:val="24"/>
        </w:rPr>
        <w:t xml:space="preserve"> </w:t>
      </w:r>
      <w:r w:rsidR="001A0FC1">
        <w:rPr>
          <w:i/>
          <w:sz w:val="24"/>
          <w:szCs w:val="24"/>
        </w:rPr>
        <w:t xml:space="preserve">і програмні результати </w:t>
      </w:r>
      <w:r w:rsidR="001A0FC1" w:rsidRPr="001A0FC1">
        <w:rPr>
          <w:i/>
          <w:sz w:val="24"/>
          <w:szCs w:val="24"/>
        </w:rPr>
        <w:t xml:space="preserve">ПРН3, ПРН7, ПРН13, ПРН16, ПРН15, ПРН22 </w:t>
      </w:r>
      <w:r w:rsidR="001F2DD1" w:rsidRPr="001447A5">
        <w:rPr>
          <w:i/>
          <w:sz w:val="24"/>
          <w:szCs w:val="24"/>
        </w:rPr>
        <w:t>освітньо-професійної програми.</w:t>
      </w:r>
    </w:p>
    <w:p w14:paraId="3ABCA19C" w14:textId="77777777" w:rsidR="00D648CF" w:rsidRPr="007A1B7F" w:rsidRDefault="00D648CF" w:rsidP="00F2638D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7A1B7F">
        <w:rPr>
          <w:rFonts w:ascii="Calibri" w:hAnsi="Calibri" w:cs="Calibri"/>
          <w:i/>
          <w:sz w:val="24"/>
          <w:szCs w:val="24"/>
        </w:rPr>
        <w:t>1.2. Основні завдання навчальної дисципліни.</w:t>
      </w:r>
    </w:p>
    <w:p w14:paraId="7190B928" w14:textId="77777777" w:rsidR="00D648CF" w:rsidRPr="007A1B7F" w:rsidRDefault="00D648CF" w:rsidP="00F2638D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7A1B7F">
        <w:rPr>
          <w:rFonts w:ascii="Calibri" w:hAnsi="Calibri" w:cs="Calibri"/>
          <w:i/>
          <w:sz w:val="24"/>
          <w:szCs w:val="24"/>
        </w:rPr>
        <w:t>Після засвоєння навчальної дисципліни студенти мають продемонструвати такі результати навчання:</w:t>
      </w:r>
    </w:p>
    <w:p w14:paraId="581C2B6A" w14:textId="77777777" w:rsidR="00D648CF" w:rsidRPr="00326B06" w:rsidRDefault="00D648CF" w:rsidP="00F2638D">
      <w:pPr>
        <w:ind w:firstLine="567"/>
        <w:jc w:val="both"/>
        <w:rPr>
          <w:rFonts w:ascii="Calibri" w:hAnsi="Calibri" w:cs="Calibri"/>
          <w:i/>
          <w:color w:val="0070C0"/>
          <w:sz w:val="24"/>
          <w:szCs w:val="24"/>
        </w:rPr>
      </w:pPr>
      <w:r w:rsidRPr="00DE1F49">
        <w:rPr>
          <w:rFonts w:ascii="Calibri" w:hAnsi="Calibri" w:cs="Calibri"/>
          <w:b/>
          <w:i/>
          <w:color w:val="0070C0"/>
          <w:sz w:val="24"/>
          <w:szCs w:val="24"/>
        </w:rPr>
        <w:t>ЗНАННЯ</w:t>
      </w:r>
      <w:r w:rsidRPr="00326B06">
        <w:rPr>
          <w:rFonts w:ascii="Calibri" w:hAnsi="Calibri" w:cs="Calibri"/>
          <w:i/>
          <w:color w:val="0070C0"/>
          <w:sz w:val="24"/>
          <w:szCs w:val="24"/>
        </w:rPr>
        <w:t>:</w:t>
      </w:r>
    </w:p>
    <w:p w14:paraId="4BBA7353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>- основні терміни i означення к</w:t>
      </w:r>
      <w:r w:rsidRPr="007A1B7F">
        <w:rPr>
          <w:i/>
          <w:sz w:val="24"/>
          <w:szCs w:val="24"/>
        </w:rPr>
        <w:t>омп’ютерної логіки</w:t>
      </w:r>
      <w:r w:rsidRPr="007A1B7F">
        <w:rPr>
          <w:i/>
          <w:snapToGrid w:val="0"/>
          <w:sz w:val="24"/>
          <w:szCs w:val="24"/>
        </w:rPr>
        <w:t>;</w:t>
      </w:r>
    </w:p>
    <w:p w14:paraId="4AE70D9F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</w:t>
      </w:r>
      <w:proofErr w:type="spellStart"/>
      <w:r w:rsidRPr="007A1B7F">
        <w:rPr>
          <w:i/>
          <w:snapToGrid w:val="0"/>
          <w:sz w:val="24"/>
          <w:szCs w:val="24"/>
        </w:rPr>
        <w:t>основнi</w:t>
      </w:r>
      <w:proofErr w:type="spellEnd"/>
      <w:r w:rsidRPr="007A1B7F">
        <w:rPr>
          <w:i/>
          <w:snapToGrid w:val="0"/>
          <w:sz w:val="24"/>
          <w:szCs w:val="24"/>
        </w:rPr>
        <w:t xml:space="preserve"> положення </w:t>
      </w:r>
      <w:proofErr w:type="spellStart"/>
      <w:r w:rsidRPr="007A1B7F">
        <w:rPr>
          <w:i/>
          <w:snapToGrid w:val="0"/>
          <w:sz w:val="24"/>
          <w:szCs w:val="24"/>
        </w:rPr>
        <w:t>теорiї</w:t>
      </w:r>
      <w:proofErr w:type="spellEnd"/>
      <w:r w:rsidRPr="007A1B7F">
        <w:rPr>
          <w:i/>
          <w:snapToGrid w:val="0"/>
          <w:sz w:val="24"/>
          <w:szCs w:val="24"/>
        </w:rPr>
        <w:t xml:space="preserve"> перемикальних  </w:t>
      </w:r>
      <w:proofErr w:type="spellStart"/>
      <w:r w:rsidRPr="007A1B7F">
        <w:rPr>
          <w:i/>
          <w:snapToGrid w:val="0"/>
          <w:sz w:val="24"/>
          <w:szCs w:val="24"/>
        </w:rPr>
        <w:t>функцiй</w:t>
      </w:r>
      <w:proofErr w:type="spellEnd"/>
      <w:r w:rsidRPr="007A1B7F">
        <w:rPr>
          <w:i/>
          <w:snapToGrid w:val="0"/>
          <w:sz w:val="24"/>
          <w:szCs w:val="24"/>
        </w:rPr>
        <w:t>;</w:t>
      </w:r>
    </w:p>
    <w:p w14:paraId="1D0257C4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</w:t>
      </w:r>
      <w:proofErr w:type="spellStart"/>
      <w:r w:rsidRPr="007A1B7F">
        <w:rPr>
          <w:i/>
          <w:snapToGrid w:val="0"/>
          <w:sz w:val="24"/>
          <w:szCs w:val="24"/>
        </w:rPr>
        <w:t>основнi</w:t>
      </w:r>
      <w:proofErr w:type="spellEnd"/>
      <w:r w:rsidRPr="007A1B7F">
        <w:rPr>
          <w:i/>
          <w:snapToGrid w:val="0"/>
          <w:sz w:val="24"/>
          <w:szCs w:val="24"/>
        </w:rPr>
        <w:t xml:space="preserve"> методи синтезу цифрових </w:t>
      </w:r>
      <w:proofErr w:type="spellStart"/>
      <w:r w:rsidRPr="007A1B7F">
        <w:rPr>
          <w:i/>
          <w:snapToGrid w:val="0"/>
          <w:sz w:val="24"/>
          <w:szCs w:val="24"/>
        </w:rPr>
        <w:t>автоматiв</w:t>
      </w:r>
      <w:proofErr w:type="spellEnd"/>
      <w:r w:rsidRPr="007A1B7F">
        <w:rPr>
          <w:i/>
          <w:snapToGrid w:val="0"/>
          <w:sz w:val="24"/>
          <w:szCs w:val="24"/>
        </w:rPr>
        <w:t xml:space="preserve"> у різних елементних базисах;</w:t>
      </w:r>
    </w:p>
    <w:p w14:paraId="7DEDCD38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</w:t>
      </w:r>
      <w:proofErr w:type="spellStart"/>
      <w:r w:rsidRPr="007A1B7F">
        <w:rPr>
          <w:i/>
          <w:snapToGrid w:val="0"/>
          <w:sz w:val="24"/>
          <w:szCs w:val="24"/>
        </w:rPr>
        <w:t>основнi</w:t>
      </w:r>
      <w:proofErr w:type="spellEnd"/>
      <w:r w:rsidRPr="007A1B7F">
        <w:rPr>
          <w:i/>
          <w:snapToGrid w:val="0"/>
          <w:sz w:val="24"/>
          <w:szCs w:val="24"/>
        </w:rPr>
        <w:t xml:space="preserve"> методи </w:t>
      </w:r>
      <w:proofErr w:type="spellStart"/>
      <w:r w:rsidRPr="007A1B7F">
        <w:rPr>
          <w:i/>
          <w:snapToGrid w:val="0"/>
          <w:sz w:val="24"/>
          <w:szCs w:val="24"/>
        </w:rPr>
        <w:t>аналiзу</w:t>
      </w:r>
      <w:proofErr w:type="spellEnd"/>
      <w:r w:rsidRPr="007A1B7F">
        <w:rPr>
          <w:i/>
          <w:snapToGrid w:val="0"/>
          <w:sz w:val="24"/>
          <w:szCs w:val="24"/>
        </w:rPr>
        <w:t xml:space="preserve"> цифрових схем;</w:t>
      </w:r>
    </w:p>
    <w:p w14:paraId="26E6E770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>- методи порівняльного аналізу технічних рішень;</w:t>
      </w:r>
    </w:p>
    <w:p w14:paraId="0349848A" w14:textId="32489920" w:rsidR="00B24F06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принципи побудови типових схем обчислювальної </w:t>
      </w:r>
      <w:proofErr w:type="spellStart"/>
      <w:r w:rsidRPr="007A1B7F">
        <w:rPr>
          <w:i/>
          <w:snapToGrid w:val="0"/>
          <w:sz w:val="24"/>
          <w:szCs w:val="24"/>
        </w:rPr>
        <w:t>технiки</w:t>
      </w:r>
      <w:proofErr w:type="spellEnd"/>
      <w:r w:rsidRPr="007A1B7F">
        <w:rPr>
          <w:i/>
          <w:snapToGrid w:val="0"/>
          <w:sz w:val="24"/>
          <w:szCs w:val="24"/>
        </w:rPr>
        <w:t>.</w:t>
      </w:r>
    </w:p>
    <w:p w14:paraId="47B33328" w14:textId="6C1E7762" w:rsidR="00B024C3" w:rsidRPr="003E5597" w:rsidRDefault="003E5597" w:rsidP="003E5597">
      <w:pPr>
        <w:suppressAutoHyphens/>
        <w:spacing w:line="259" w:lineRule="auto"/>
        <w:rPr>
          <w:rFonts w:cs="Arial"/>
          <w:i/>
          <w:iCs/>
          <w:snapToGrid w:val="0"/>
          <w:sz w:val="24"/>
          <w:szCs w:val="24"/>
        </w:rPr>
      </w:pPr>
      <w:r w:rsidRPr="003E5597">
        <w:rPr>
          <w:rFonts w:cs="Arial"/>
          <w:i/>
          <w:iCs/>
          <w:snapToGrid w:val="0"/>
          <w:sz w:val="24"/>
          <w:szCs w:val="24"/>
          <w:lang w:val="ru-RU"/>
        </w:rPr>
        <w:t xml:space="preserve">- </w:t>
      </w:r>
      <w:r w:rsidR="00B024C3" w:rsidRPr="003E5597">
        <w:rPr>
          <w:rFonts w:cs="Arial"/>
          <w:i/>
          <w:iCs/>
          <w:snapToGrid w:val="0"/>
          <w:sz w:val="24"/>
          <w:szCs w:val="24"/>
        </w:rPr>
        <w:t>основні методи подання даних в комп’ютерних системах в різних форматах;</w:t>
      </w:r>
    </w:p>
    <w:p w14:paraId="40BE5781" w14:textId="2AF2BFD1" w:rsidR="00B024C3" w:rsidRPr="003E5597" w:rsidRDefault="003E5597" w:rsidP="003E5597">
      <w:pPr>
        <w:suppressAutoHyphens/>
        <w:spacing w:line="259" w:lineRule="auto"/>
        <w:rPr>
          <w:rFonts w:cs="Arial"/>
          <w:i/>
          <w:iCs/>
          <w:snapToGrid w:val="0"/>
          <w:sz w:val="24"/>
          <w:szCs w:val="24"/>
        </w:rPr>
      </w:pPr>
      <w:r w:rsidRPr="003E5597">
        <w:rPr>
          <w:rFonts w:cs="Arial"/>
          <w:i/>
          <w:iCs/>
          <w:snapToGrid w:val="0"/>
          <w:sz w:val="24"/>
          <w:szCs w:val="24"/>
          <w:lang w:val="ru-RU"/>
        </w:rPr>
        <w:t xml:space="preserve">- </w:t>
      </w:r>
      <w:r w:rsidR="00B024C3" w:rsidRPr="003E5597">
        <w:rPr>
          <w:rFonts w:cs="Arial"/>
          <w:i/>
          <w:iCs/>
          <w:snapToGrid w:val="0"/>
          <w:sz w:val="24"/>
          <w:szCs w:val="24"/>
        </w:rPr>
        <w:t>основні методи виконання операцій в фіксованою комою;</w:t>
      </w:r>
    </w:p>
    <w:p w14:paraId="612FBEC3" w14:textId="334C8CAE" w:rsidR="00B024C3" w:rsidRPr="003E5597" w:rsidRDefault="003E5597" w:rsidP="003E5597">
      <w:pPr>
        <w:suppressAutoHyphens/>
        <w:spacing w:line="259" w:lineRule="auto"/>
        <w:rPr>
          <w:rFonts w:cs="Arial"/>
          <w:i/>
          <w:iCs/>
          <w:snapToGrid w:val="0"/>
          <w:sz w:val="24"/>
          <w:szCs w:val="24"/>
        </w:rPr>
      </w:pPr>
      <w:r w:rsidRPr="003E5597">
        <w:rPr>
          <w:rFonts w:cs="Arial"/>
          <w:i/>
          <w:iCs/>
          <w:snapToGrid w:val="0"/>
          <w:sz w:val="24"/>
          <w:szCs w:val="24"/>
          <w:lang w:val="ru-RU"/>
        </w:rPr>
        <w:t xml:space="preserve">- </w:t>
      </w:r>
      <w:r w:rsidR="00B024C3" w:rsidRPr="003E5597">
        <w:rPr>
          <w:rFonts w:cs="Arial"/>
          <w:i/>
          <w:iCs/>
          <w:snapToGrid w:val="0"/>
          <w:sz w:val="24"/>
          <w:szCs w:val="24"/>
        </w:rPr>
        <w:t>основні методи виконання операцій в плаваючою комою;</w:t>
      </w:r>
    </w:p>
    <w:p w14:paraId="7FB622F1" w14:textId="7CEE2993" w:rsidR="00B024C3" w:rsidRPr="003E5597" w:rsidRDefault="003E5597" w:rsidP="003E5597">
      <w:pPr>
        <w:suppressAutoHyphens/>
        <w:spacing w:line="259" w:lineRule="auto"/>
        <w:rPr>
          <w:rFonts w:cs="Arial"/>
          <w:i/>
          <w:iCs/>
          <w:snapToGrid w:val="0"/>
          <w:sz w:val="24"/>
          <w:szCs w:val="24"/>
        </w:rPr>
      </w:pPr>
      <w:r w:rsidRPr="003E5597">
        <w:rPr>
          <w:rFonts w:cs="Arial"/>
          <w:i/>
          <w:iCs/>
          <w:snapToGrid w:val="0"/>
          <w:sz w:val="24"/>
          <w:szCs w:val="24"/>
          <w:lang w:val="ru-RU"/>
        </w:rPr>
        <w:t>-</w:t>
      </w:r>
      <w:r w:rsidR="00B024C3" w:rsidRPr="003E5597">
        <w:rPr>
          <w:rFonts w:cs="Arial"/>
          <w:i/>
          <w:iCs/>
          <w:snapToGrid w:val="0"/>
          <w:sz w:val="24"/>
          <w:szCs w:val="24"/>
        </w:rPr>
        <w:t xml:space="preserve"> принципи побудови засобів виконання операцій в комп’ютерах.</w:t>
      </w:r>
    </w:p>
    <w:p w14:paraId="366E553C" w14:textId="77777777" w:rsidR="00D648CF" w:rsidRPr="00326B06" w:rsidRDefault="00D648CF" w:rsidP="00F2638D">
      <w:pPr>
        <w:ind w:firstLine="567"/>
        <w:jc w:val="both"/>
        <w:rPr>
          <w:rFonts w:ascii="Calibri" w:hAnsi="Calibri" w:cs="Calibri"/>
          <w:i/>
          <w:color w:val="0070C0"/>
          <w:sz w:val="24"/>
          <w:szCs w:val="24"/>
        </w:rPr>
      </w:pPr>
      <w:r w:rsidRPr="00DE1F49">
        <w:rPr>
          <w:rFonts w:ascii="Calibri" w:hAnsi="Calibri" w:cs="Calibri"/>
          <w:b/>
          <w:i/>
          <w:color w:val="0070C0"/>
          <w:sz w:val="24"/>
          <w:szCs w:val="24"/>
        </w:rPr>
        <w:t>УМІННЯ</w:t>
      </w:r>
      <w:r w:rsidRPr="00326B06">
        <w:rPr>
          <w:rFonts w:ascii="Calibri" w:hAnsi="Calibri" w:cs="Calibri"/>
          <w:i/>
          <w:color w:val="0070C0"/>
          <w:sz w:val="24"/>
          <w:szCs w:val="24"/>
        </w:rPr>
        <w:t>:</w:t>
      </w:r>
    </w:p>
    <w:p w14:paraId="41C8B3FE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представляти перемикальні </w:t>
      </w:r>
      <w:proofErr w:type="spellStart"/>
      <w:r w:rsidRPr="007A1B7F">
        <w:rPr>
          <w:i/>
          <w:snapToGrid w:val="0"/>
          <w:sz w:val="24"/>
          <w:szCs w:val="24"/>
        </w:rPr>
        <w:t>функцiї</w:t>
      </w:r>
      <w:proofErr w:type="spellEnd"/>
      <w:r w:rsidRPr="007A1B7F">
        <w:rPr>
          <w:i/>
          <w:snapToGrid w:val="0"/>
          <w:sz w:val="24"/>
          <w:szCs w:val="24"/>
        </w:rPr>
        <w:t xml:space="preserve"> у </w:t>
      </w:r>
      <w:proofErr w:type="spellStart"/>
      <w:r w:rsidRPr="007A1B7F">
        <w:rPr>
          <w:i/>
          <w:snapToGrid w:val="0"/>
          <w:sz w:val="24"/>
          <w:szCs w:val="24"/>
        </w:rPr>
        <w:t>канонiчних</w:t>
      </w:r>
      <w:proofErr w:type="spellEnd"/>
      <w:r w:rsidRPr="007A1B7F">
        <w:rPr>
          <w:i/>
          <w:snapToGrid w:val="0"/>
          <w:sz w:val="24"/>
          <w:szCs w:val="24"/>
        </w:rPr>
        <w:t xml:space="preserve"> формах </w:t>
      </w:r>
      <w:proofErr w:type="spellStart"/>
      <w:r w:rsidRPr="007A1B7F">
        <w:rPr>
          <w:i/>
          <w:snapToGrid w:val="0"/>
          <w:sz w:val="24"/>
          <w:szCs w:val="24"/>
        </w:rPr>
        <w:t>рiзних</w:t>
      </w:r>
      <w:proofErr w:type="spellEnd"/>
      <w:r w:rsidRPr="007A1B7F">
        <w:rPr>
          <w:i/>
          <w:snapToGrid w:val="0"/>
          <w:sz w:val="24"/>
          <w:szCs w:val="24"/>
        </w:rPr>
        <w:t xml:space="preserve"> </w:t>
      </w:r>
      <w:proofErr w:type="spellStart"/>
      <w:r w:rsidRPr="007A1B7F">
        <w:rPr>
          <w:i/>
          <w:snapToGrid w:val="0"/>
          <w:sz w:val="24"/>
          <w:szCs w:val="24"/>
        </w:rPr>
        <w:t>алгебр</w:t>
      </w:r>
      <w:proofErr w:type="spellEnd"/>
      <w:r w:rsidRPr="007A1B7F">
        <w:rPr>
          <w:i/>
          <w:snapToGrid w:val="0"/>
          <w:sz w:val="24"/>
          <w:szCs w:val="24"/>
        </w:rPr>
        <w:t>;</w:t>
      </w:r>
    </w:p>
    <w:p w14:paraId="4BADF5E8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проводити </w:t>
      </w:r>
      <w:proofErr w:type="spellStart"/>
      <w:r w:rsidRPr="007A1B7F">
        <w:rPr>
          <w:i/>
          <w:snapToGrid w:val="0"/>
          <w:sz w:val="24"/>
          <w:szCs w:val="24"/>
        </w:rPr>
        <w:t>мiнiмiзацiю</w:t>
      </w:r>
      <w:proofErr w:type="spellEnd"/>
      <w:r w:rsidRPr="007A1B7F">
        <w:rPr>
          <w:i/>
          <w:snapToGrid w:val="0"/>
          <w:sz w:val="24"/>
          <w:szCs w:val="24"/>
        </w:rPr>
        <w:t xml:space="preserve"> перемикальних </w:t>
      </w:r>
      <w:proofErr w:type="spellStart"/>
      <w:r w:rsidRPr="007A1B7F">
        <w:rPr>
          <w:i/>
          <w:snapToGrid w:val="0"/>
          <w:sz w:val="24"/>
          <w:szCs w:val="24"/>
        </w:rPr>
        <w:t>функцiй</w:t>
      </w:r>
      <w:proofErr w:type="spellEnd"/>
      <w:r w:rsidRPr="007A1B7F">
        <w:rPr>
          <w:i/>
          <w:snapToGrid w:val="0"/>
          <w:sz w:val="24"/>
          <w:szCs w:val="24"/>
        </w:rPr>
        <w:t>;</w:t>
      </w:r>
    </w:p>
    <w:p w14:paraId="6BBFAEEE" w14:textId="77777777" w:rsidR="00B24F06" w:rsidRPr="007A1B7F" w:rsidRDefault="00B24F06" w:rsidP="00B24F06">
      <w:pPr>
        <w:rPr>
          <w:i/>
          <w:sz w:val="24"/>
          <w:szCs w:val="24"/>
        </w:rPr>
      </w:pPr>
      <w:r w:rsidRPr="007A1B7F">
        <w:rPr>
          <w:i/>
          <w:sz w:val="24"/>
          <w:szCs w:val="24"/>
        </w:rPr>
        <w:t xml:space="preserve">- отримувати </w:t>
      </w:r>
      <w:proofErr w:type="spellStart"/>
      <w:r w:rsidRPr="007A1B7F">
        <w:rPr>
          <w:i/>
          <w:sz w:val="24"/>
          <w:szCs w:val="24"/>
        </w:rPr>
        <w:t>операторнi</w:t>
      </w:r>
      <w:proofErr w:type="spellEnd"/>
      <w:r w:rsidRPr="007A1B7F">
        <w:rPr>
          <w:i/>
          <w:sz w:val="24"/>
          <w:szCs w:val="24"/>
        </w:rPr>
        <w:t xml:space="preserve"> форми перемикальних </w:t>
      </w:r>
      <w:proofErr w:type="spellStart"/>
      <w:r w:rsidRPr="007A1B7F">
        <w:rPr>
          <w:i/>
          <w:sz w:val="24"/>
          <w:szCs w:val="24"/>
        </w:rPr>
        <w:t>функцiй</w:t>
      </w:r>
      <w:proofErr w:type="spellEnd"/>
      <w:r w:rsidRPr="007A1B7F">
        <w:rPr>
          <w:i/>
          <w:sz w:val="24"/>
          <w:szCs w:val="24"/>
        </w:rPr>
        <w:t xml:space="preserve"> для </w:t>
      </w:r>
      <w:proofErr w:type="spellStart"/>
      <w:r w:rsidRPr="007A1B7F">
        <w:rPr>
          <w:i/>
          <w:sz w:val="24"/>
          <w:szCs w:val="24"/>
        </w:rPr>
        <w:t>рiзних</w:t>
      </w:r>
      <w:proofErr w:type="spellEnd"/>
      <w:r w:rsidRPr="007A1B7F">
        <w:rPr>
          <w:i/>
          <w:sz w:val="24"/>
          <w:szCs w:val="24"/>
        </w:rPr>
        <w:t xml:space="preserve"> елементних </w:t>
      </w:r>
      <w:proofErr w:type="spellStart"/>
      <w:r w:rsidRPr="007A1B7F">
        <w:rPr>
          <w:i/>
          <w:sz w:val="24"/>
          <w:szCs w:val="24"/>
        </w:rPr>
        <w:t>базисiв</w:t>
      </w:r>
      <w:proofErr w:type="spellEnd"/>
      <w:r w:rsidRPr="007A1B7F">
        <w:rPr>
          <w:i/>
          <w:sz w:val="24"/>
          <w:szCs w:val="24"/>
        </w:rPr>
        <w:t>;</w:t>
      </w:r>
    </w:p>
    <w:p w14:paraId="33A6BEA6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розробляти </w:t>
      </w:r>
      <w:proofErr w:type="spellStart"/>
      <w:r w:rsidRPr="007A1B7F">
        <w:rPr>
          <w:i/>
          <w:snapToGrid w:val="0"/>
          <w:sz w:val="24"/>
          <w:szCs w:val="24"/>
        </w:rPr>
        <w:t>комбiнацiйнi</w:t>
      </w:r>
      <w:proofErr w:type="spellEnd"/>
      <w:r w:rsidRPr="007A1B7F">
        <w:rPr>
          <w:i/>
          <w:snapToGrid w:val="0"/>
          <w:sz w:val="24"/>
          <w:szCs w:val="24"/>
        </w:rPr>
        <w:t xml:space="preserve"> схеми,  </w:t>
      </w:r>
      <w:proofErr w:type="spellStart"/>
      <w:r w:rsidRPr="007A1B7F">
        <w:rPr>
          <w:i/>
          <w:snapToGrid w:val="0"/>
          <w:sz w:val="24"/>
          <w:szCs w:val="24"/>
        </w:rPr>
        <w:t>оцiнювати</w:t>
      </w:r>
      <w:proofErr w:type="spellEnd"/>
      <w:r w:rsidRPr="007A1B7F">
        <w:rPr>
          <w:i/>
          <w:snapToGrid w:val="0"/>
          <w:sz w:val="24"/>
          <w:szCs w:val="24"/>
        </w:rPr>
        <w:t xml:space="preserve"> їх параметри;</w:t>
      </w:r>
    </w:p>
    <w:p w14:paraId="1EECA639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розробляти алгоритми </w:t>
      </w:r>
      <w:proofErr w:type="spellStart"/>
      <w:r w:rsidRPr="007A1B7F">
        <w:rPr>
          <w:i/>
          <w:snapToGrid w:val="0"/>
          <w:sz w:val="24"/>
          <w:szCs w:val="24"/>
        </w:rPr>
        <w:t>функцiонування</w:t>
      </w:r>
      <w:proofErr w:type="spellEnd"/>
      <w:r w:rsidRPr="007A1B7F">
        <w:rPr>
          <w:i/>
          <w:snapToGrid w:val="0"/>
          <w:sz w:val="24"/>
          <w:szCs w:val="24"/>
        </w:rPr>
        <w:t xml:space="preserve"> </w:t>
      </w:r>
      <w:proofErr w:type="spellStart"/>
      <w:r w:rsidRPr="007A1B7F">
        <w:rPr>
          <w:i/>
          <w:snapToGrid w:val="0"/>
          <w:sz w:val="24"/>
          <w:szCs w:val="24"/>
        </w:rPr>
        <w:t>автоматiв</w:t>
      </w:r>
      <w:proofErr w:type="spellEnd"/>
      <w:r w:rsidRPr="007A1B7F">
        <w:rPr>
          <w:i/>
          <w:snapToGrid w:val="0"/>
          <w:sz w:val="24"/>
          <w:szCs w:val="24"/>
        </w:rPr>
        <w:t xml:space="preserve"> з пам'яттю, робити їх </w:t>
      </w:r>
      <w:proofErr w:type="spellStart"/>
      <w:r w:rsidRPr="007A1B7F">
        <w:rPr>
          <w:i/>
          <w:snapToGrid w:val="0"/>
          <w:sz w:val="24"/>
          <w:szCs w:val="24"/>
        </w:rPr>
        <w:t>формалiзований</w:t>
      </w:r>
      <w:proofErr w:type="spellEnd"/>
      <w:r w:rsidRPr="007A1B7F">
        <w:rPr>
          <w:i/>
          <w:snapToGrid w:val="0"/>
          <w:sz w:val="24"/>
          <w:szCs w:val="24"/>
        </w:rPr>
        <w:t xml:space="preserve"> опис;</w:t>
      </w:r>
    </w:p>
    <w:p w14:paraId="77B189DB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виконувати абстрактний синтез </w:t>
      </w:r>
      <w:proofErr w:type="spellStart"/>
      <w:r w:rsidRPr="007A1B7F">
        <w:rPr>
          <w:i/>
          <w:snapToGrid w:val="0"/>
          <w:sz w:val="24"/>
          <w:szCs w:val="24"/>
        </w:rPr>
        <w:t>автоматiв</w:t>
      </w:r>
      <w:proofErr w:type="spellEnd"/>
      <w:r w:rsidRPr="007A1B7F">
        <w:rPr>
          <w:i/>
          <w:snapToGrid w:val="0"/>
          <w:sz w:val="24"/>
          <w:szCs w:val="24"/>
        </w:rPr>
        <w:t>;</w:t>
      </w:r>
    </w:p>
    <w:p w14:paraId="71029CC1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виконувати структурний синтез синхронних та асинхронних </w:t>
      </w:r>
      <w:proofErr w:type="spellStart"/>
      <w:r w:rsidRPr="007A1B7F">
        <w:rPr>
          <w:i/>
          <w:snapToGrid w:val="0"/>
          <w:sz w:val="24"/>
          <w:szCs w:val="24"/>
        </w:rPr>
        <w:t>автоматiв</w:t>
      </w:r>
      <w:proofErr w:type="spellEnd"/>
      <w:r w:rsidRPr="007A1B7F">
        <w:rPr>
          <w:i/>
          <w:snapToGrid w:val="0"/>
          <w:sz w:val="24"/>
          <w:szCs w:val="24"/>
        </w:rPr>
        <w:t>;</w:t>
      </w:r>
    </w:p>
    <w:p w14:paraId="0C447E3E" w14:textId="77CA7DC4" w:rsidR="00B24F06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застосовувати способи уникнення збоїв в цифрових схемах </w:t>
      </w:r>
      <w:proofErr w:type="spellStart"/>
      <w:r w:rsidRPr="007A1B7F">
        <w:rPr>
          <w:i/>
          <w:snapToGrid w:val="0"/>
          <w:sz w:val="24"/>
          <w:szCs w:val="24"/>
        </w:rPr>
        <w:t>автоматiв</w:t>
      </w:r>
      <w:proofErr w:type="spellEnd"/>
      <w:r w:rsidRPr="007A1B7F">
        <w:rPr>
          <w:i/>
          <w:snapToGrid w:val="0"/>
          <w:sz w:val="24"/>
          <w:szCs w:val="24"/>
        </w:rPr>
        <w:t>.</w:t>
      </w:r>
    </w:p>
    <w:p w14:paraId="0FACD477" w14:textId="318950B4" w:rsidR="00B024C3" w:rsidRPr="003E5597" w:rsidRDefault="003E5597" w:rsidP="003E5597">
      <w:pPr>
        <w:suppressAutoHyphens/>
        <w:spacing w:line="259" w:lineRule="auto"/>
        <w:rPr>
          <w:rFonts w:cs="Arial"/>
          <w:i/>
          <w:iCs/>
          <w:sz w:val="24"/>
          <w:szCs w:val="24"/>
        </w:rPr>
      </w:pPr>
      <w:r w:rsidRPr="003E5597">
        <w:rPr>
          <w:rFonts w:cs="Arial"/>
          <w:i/>
          <w:iCs/>
          <w:sz w:val="24"/>
          <w:szCs w:val="24"/>
          <w:lang w:val="ru-RU"/>
        </w:rPr>
        <w:t xml:space="preserve">- </w:t>
      </w:r>
      <w:r w:rsidR="00B024C3" w:rsidRPr="003E5597">
        <w:rPr>
          <w:rFonts w:cs="Arial"/>
          <w:i/>
          <w:iCs/>
          <w:sz w:val="24"/>
          <w:szCs w:val="24"/>
        </w:rPr>
        <w:t>подавати числа в машинних кодах з урахуванням знаків;</w:t>
      </w:r>
    </w:p>
    <w:p w14:paraId="745F8B6E" w14:textId="2D767A5D" w:rsidR="00B024C3" w:rsidRPr="003E5597" w:rsidRDefault="003E5597" w:rsidP="003E5597">
      <w:pPr>
        <w:suppressAutoHyphens/>
        <w:spacing w:line="259" w:lineRule="auto"/>
        <w:rPr>
          <w:rFonts w:cs="Arial"/>
          <w:i/>
          <w:iCs/>
          <w:sz w:val="24"/>
          <w:szCs w:val="24"/>
        </w:rPr>
      </w:pPr>
      <w:r w:rsidRPr="003E5597">
        <w:rPr>
          <w:rFonts w:cs="Arial"/>
          <w:i/>
          <w:iCs/>
          <w:sz w:val="24"/>
          <w:szCs w:val="24"/>
          <w:lang w:val="ru-RU"/>
        </w:rPr>
        <w:t xml:space="preserve">- </w:t>
      </w:r>
      <w:r w:rsidR="00B024C3" w:rsidRPr="003E5597">
        <w:rPr>
          <w:rFonts w:cs="Arial"/>
          <w:i/>
          <w:iCs/>
          <w:sz w:val="24"/>
          <w:szCs w:val="24"/>
        </w:rPr>
        <w:t>використовувати різні мови опису алгоритмів та операційних пристроїв;</w:t>
      </w:r>
    </w:p>
    <w:p w14:paraId="1074EFA1" w14:textId="4AF2D152" w:rsidR="00B024C3" w:rsidRPr="003E5597" w:rsidRDefault="003E5597" w:rsidP="003E5597">
      <w:pPr>
        <w:suppressAutoHyphens/>
        <w:spacing w:line="259" w:lineRule="auto"/>
        <w:rPr>
          <w:rFonts w:cs="Arial"/>
          <w:i/>
          <w:iCs/>
          <w:snapToGrid w:val="0"/>
          <w:sz w:val="24"/>
          <w:szCs w:val="24"/>
        </w:rPr>
      </w:pPr>
      <w:r w:rsidRPr="003E5597">
        <w:rPr>
          <w:rFonts w:cs="Arial"/>
          <w:i/>
          <w:iCs/>
          <w:snapToGrid w:val="0"/>
          <w:sz w:val="24"/>
          <w:szCs w:val="24"/>
          <w:lang w:val="ru-RU"/>
        </w:rPr>
        <w:t xml:space="preserve">- </w:t>
      </w:r>
      <w:r w:rsidR="00B024C3" w:rsidRPr="003E5597">
        <w:rPr>
          <w:rFonts w:cs="Arial"/>
          <w:i/>
          <w:iCs/>
          <w:snapToGrid w:val="0"/>
          <w:sz w:val="24"/>
          <w:szCs w:val="24"/>
        </w:rPr>
        <w:t>розробляти операційні схеми та алгоритми виконання основних операцій з фіксованою та плаваючою комою;</w:t>
      </w:r>
    </w:p>
    <w:p w14:paraId="3AABDA2E" w14:textId="77777777" w:rsidR="00D648CF" w:rsidRPr="00A523B5" w:rsidRDefault="00D648CF" w:rsidP="00A523B5">
      <w:pPr>
        <w:ind w:left="708"/>
        <w:jc w:val="both"/>
        <w:rPr>
          <w:rFonts w:ascii="Calibri" w:hAnsi="Calibri" w:cs="Calibri"/>
          <w:i/>
          <w:color w:val="0070C0"/>
          <w:sz w:val="24"/>
          <w:szCs w:val="24"/>
        </w:rPr>
      </w:pPr>
      <w:r>
        <w:rPr>
          <w:rFonts w:ascii="Calibri" w:hAnsi="Calibri" w:cs="Calibri"/>
          <w:b/>
          <w:i/>
          <w:color w:val="0070C0"/>
          <w:sz w:val="24"/>
          <w:szCs w:val="24"/>
        </w:rPr>
        <w:t>НАВИЧКИ</w:t>
      </w:r>
      <w:r w:rsidRPr="00A523B5">
        <w:rPr>
          <w:rFonts w:ascii="Calibri" w:hAnsi="Calibri" w:cs="Calibri"/>
          <w:i/>
          <w:color w:val="0070C0"/>
          <w:sz w:val="24"/>
          <w:szCs w:val="24"/>
        </w:rPr>
        <w:t>:</w:t>
      </w:r>
    </w:p>
    <w:p w14:paraId="6DDDDF64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>- пошуку оптимальних рішень при побудові логічних схем;</w:t>
      </w:r>
    </w:p>
    <w:p w14:paraId="73CFE082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формулювання практичних задач в термінах комп’ютерної логіки; </w:t>
      </w:r>
    </w:p>
    <w:p w14:paraId="08E4CBB3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 xml:space="preserve">- використання абстрактної та структурної теорії цифрових автоматів; </w:t>
      </w:r>
    </w:p>
    <w:p w14:paraId="4C6737DE" w14:textId="77777777" w:rsidR="00B24F06" w:rsidRPr="007A1B7F" w:rsidRDefault="00B24F06" w:rsidP="00B24F06">
      <w:pPr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>- використання для побудови логічних схем ВIС, що програ</w:t>
      </w:r>
      <w:r w:rsidRPr="007A1B7F">
        <w:rPr>
          <w:i/>
          <w:snapToGrid w:val="0"/>
          <w:sz w:val="24"/>
          <w:szCs w:val="24"/>
        </w:rPr>
        <w:softHyphen/>
        <w:t>муються;</w:t>
      </w:r>
    </w:p>
    <w:p w14:paraId="2ED70F13" w14:textId="614431F0" w:rsidR="00B24F06" w:rsidRDefault="00B24F06" w:rsidP="00B24F06">
      <w:pPr>
        <w:autoSpaceDE w:val="0"/>
        <w:autoSpaceDN w:val="0"/>
        <w:adjustRightInd w:val="0"/>
        <w:spacing w:line="235" w:lineRule="auto"/>
        <w:jc w:val="both"/>
        <w:rPr>
          <w:i/>
          <w:snapToGrid w:val="0"/>
          <w:sz w:val="24"/>
          <w:szCs w:val="24"/>
        </w:rPr>
      </w:pPr>
      <w:r w:rsidRPr="007A1B7F">
        <w:rPr>
          <w:i/>
          <w:snapToGrid w:val="0"/>
          <w:sz w:val="24"/>
          <w:szCs w:val="24"/>
        </w:rPr>
        <w:t>- вибору раціональних варіантів розв'язку задач комп’ютерної логіки.</w:t>
      </w:r>
    </w:p>
    <w:p w14:paraId="05D9C6EB" w14:textId="7164A899" w:rsidR="00B024C3" w:rsidRPr="003E5597" w:rsidRDefault="003E5597" w:rsidP="003E5597">
      <w:pPr>
        <w:suppressAutoHyphens/>
        <w:autoSpaceDE w:val="0"/>
        <w:autoSpaceDN w:val="0"/>
        <w:adjustRightInd w:val="0"/>
        <w:spacing w:line="235" w:lineRule="auto"/>
        <w:jc w:val="both"/>
        <w:rPr>
          <w:i/>
          <w:iCs/>
          <w:sz w:val="24"/>
          <w:szCs w:val="24"/>
        </w:rPr>
      </w:pPr>
      <w:bookmarkStart w:id="0" w:name="_GoBack"/>
      <w:r w:rsidRPr="003E5597">
        <w:rPr>
          <w:i/>
          <w:iCs/>
          <w:snapToGrid w:val="0"/>
          <w:sz w:val="24"/>
          <w:szCs w:val="24"/>
          <w:lang w:val="ru-RU"/>
        </w:rPr>
        <w:t xml:space="preserve">- </w:t>
      </w:r>
      <w:r w:rsidR="00B024C3" w:rsidRPr="003E5597">
        <w:rPr>
          <w:i/>
          <w:iCs/>
          <w:snapToGrid w:val="0"/>
          <w:sz w:val="24"/>
          <w:szCs w:val="24"/>
        </w:rPr>
        <w:t xml:space="preserve">вибору раціональних варіантів розв'язку задач </w:t>
      </w:r>
      <w:proofErr w:type="gramStart"/>
      <w:r w:rsidR="00B024C3" w:rsidRPr="003E5597">
        <w:rPr>
          <w:i/>
          <w:iCs/>
          <w:snapToGrid w:val="0"/>
          <w:sz w:val="24"/>
          <w:szCs w:val="24"/>
        </w:rPr>
        <w:t>оброблення  даних</w:t>
      </w:r>
      <w:proofErr w:type="gramEnd"/>
      <w:r w:rsidR="00B024C3" w:rsidRPr="003E5597">
        <w:rPr>
          <w:i/>
          <w:iCs/>
          <w:snapToGrid w:val="0"/>
          <w:sz w:val="24"/>
          <w:szCs w:val="24"/>
        </w:rPr>
        <w:t>;</w:t>
      </w:r>
    </w:p>
    <w:p w14:paraId="0EB0DB8C" w14:textId="7C111F9D" w:rsidR="00B024C3" w:rsidRPr="003E5597" w:rsidRDefault="003E5597" w:rsidP="003E5597">
      <w:pPr>
        <w:spacing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3E5597">
        <w:rPr>
          <w:rFonts w:asciiTheme="minorHAnsi" w:hAnsiTheme="minorHAnsi"/>
          <w:i/>
          <w:iCs/>
          <w:sz w:val="24"/>
          <w:szCs w:val="24"/>
          <w:lang w:val="ru-RU"/>
        </w:rPr>
        <w:t xml:space="preserve">-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коректно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ставити завдання, давати порівняльну характеристику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рiзних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варiантiв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рiшень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на етапах проектування цифрових пристроїв;</w:t>
      </w:r>
    </w:p>
    <w:p w14:paraId="31E349D9" w14:textId="6E112B95" w:rsidR="00B024C3" w:rsidRPr="003E5597" w:rsidRDefault="003E5597" w:rsidP="003E5597">
      <w:pPr>
        <w:spacing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3E5597">
        <w:rPr>
          <w:rFonts w:asciiTheme="minorHAnsi" w:hAnsiTheme="minorHAnsi"/>
          <w:i/>
          <w:iCs/>
          <w:sz w:val="24"/>
          <w:szCs w:val="24"/>
          <w:lang w:val="ru-RU"/>
        </w:rPr>
        <w:t xml:space="preserve">-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вiдстоювати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прийняте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технiчне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рiшення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у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професiйнiй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дискусiї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>;</w:t>
      </w:r>
    </w:p>
    <w:p w14:paraId="7794E850" w14:textId="3A2DFF8E" w:rsidR="00B024C3" w:rsidRPr="003E5597" w:rsidRDefault="003E5597" w:rsidP="003E5597">
      <w:pPr>
        <w:spacing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3E5597">
        <w:rPr>
          <w:rFonts w:asciiTheme="minorHAnsi" w:hAnsiTheme="minorHAnsi"/>
          <w:i/>
          <w:iCs/>
          <w:sz w:val="24"/>
          <w:szCs w:val="24"/>
          <w:lang w:val="ru-RU"/>
        </w:rPr>
        <w:t xml:space="preserve">- </w:t>
      </w:r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проводити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об'іктивний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аналiз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ефективностi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прийнятих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технiчних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B024C3" w:rsidRPr="003E5597">
        <w:rPr>
          <w:rFonts w:asciiTheme="minorHAnsi" w:hAnsiTheme="minorHAnsi"/>
          <w:i/>
          <w:iCs/>
          <w:sz w:val="24"/>
          <w:szCs w:val="24"/>
        </w:rPr>
        <w:t>рiшень</w:t>
      </w:r>
      <w:proofErr w:type="spellEnd"/>
      <w:r w:rsidR="00B024C3" w:rsidRPr="003E5597">
        <w:rPr>
          <w:rFonts w:asciiTheme="minorHAnsi" w:hAnsiTheme="minorHAnsi"/>
          <w:i/>
          <w:iCs/>
          <w:sz w:val="24"/>
          <w:szCs w:val="24"/>
        </w:rPr>
        <w:t>;</w:t>
      </w:r>
    </w:p>
    <w:bookmarkEnd w:id="0"/>
    <w:p w14:paraId="103CC18C" w14:textId="77777777" w:rsidR="00B024C3" w:rsidRPr="007A1B7F" w:rsidRDefault="00B024C3" w:rsidP="00B24F06">
      <w:pPr>
        <w:autoSpaceDE w:val="0"/>
        <w:autoSpaceDN w:val="0"/>
        <w:adjustRightInd w:val="0"/>
        <w:spacing w:line="235" w:lineRule="auto"/>
        <w:jc w:val="both"/>
        <w:rPr>
          <w:i/>
          <w:sz w:val="24"/>
          <w:szCs w:val="24"/>
        </w:rPr>
      </w:pPr>
    </w:p>
    <w:p w14:paraId="0B6A1410" w14:textId="77777777" w:rsidR="00D648CF" w:rsidRPr="001B7A41" w:rsidRDefault="00D648CF" w:rsidP="00D23C0D">
      <w:pPr>
        <w:pStyle w:val="1"/>
      </w:pPr>
      <w:proofErr w:type="spellStart"/>
      <w:r w:rsidRPr="004472C0">
        <w:lastRenderedPageBreak/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7F905A36" w14:textId="77777777" w:rsidR="00D648CF" w:rsidRPr="009C4E1B" w:rsidRDefault="00D648CF" w:rsidP="00D43CD6">
      <w:pPr>
        <w:ind w:firstLine="567"/>
        <w:jc w:val="both"/>
        <w:rPr>
          <w:i/>
          <w:spacing w:val="-4"/>
          <w:sz w:val="24"/>
          <w:szCs w:val="24"/>
        </w:rPr>
      </w:pPr>
      <w:r w:rsidRPr="009C4E1B">
        <w:rPr>
          <w:i/>
          <w:spacing w:val="-4"/>
          <w:sz w:val="24"/>
          <w:szCs w:val="24"/>
        </w:rPr>
        <w:t>Міждисциплінарні зв’язки: Для успішного вивчення дисципліни «</w:t>
      </w:r>
      <w:r w:rsidRPr="009C4E1B">
        <w:rPr>
          <w:b/>
          <w:i/>
          <w:sz w:val="24"/>
          <w:szCs w:val="24"/>
        </w:rPr>
        <w:t xml:space="preserve">Курсова робота з </w:t>
      </w:r>
      <w:r w:rsidR="001447A5" w:rsidRPr="009C4E1B">
        <w:rPr>
          <w:b/>
          <w:i/>
          <w:sz w:val="24"/>
          <w:szCs w:val="24"/>
        </w:rPr>
        <w:t>Комп’ютерн</w:t>
      </w:r>
      <w:r w:rsidR="001C05EB" w:rsidRPr="009C4E1B">
        <w:rPr>
          <w:b/>
          <w:i/>
          <w:sz w:val="24"/>
          <w:szCs w:val="24"/>
        </w:rPr>
        <w:t>ої</w:t>
      </w:r>
      <w:r w:rsidRPr="009C4E1B">
        <w:rPr>
          <w:b/>
          <w:i/>
          <w:sz w:val="24"/>
          <w:szCs w:val="24"/>
        </w:rPr>
        <w:t xml:space="preserve"> </w:t>
      </w:r>
      <w:r w:rsidR="001447A5" w:rsidRPr="009C4E1B">
        <w:rPr>
          <w:b/>
          <w:i/>
          <w:sz w:val="24"/>
          <w:szCs w:val="24"/>
        </w:rPr>
        <w:t>логік</w:t>
      </w:r>
      <w:r w:rsidR="001C05EB" w:rsidRPr="009C4E1B">
        <w:rPr>
          <w:b/>
          <w:i/>
          <w:sz w:val="24"/>
          <w:szCs w:val="24"/>
        </w:rPr>
        <w:t>и</w:t>
      </w:r>
      <w:r w:rsidRPr="009C4E1B">
        <w:rPr>
          <w:i/>
          <w:spacing w:val="-4"/>
          <w:sz w:val="24"/>
          <w:szCs w:val="24"/>
        </w:rPr>
        <w:t>» студенти повинні засвоїти матеріал та мати певні знання. вміння та навички з таких дисциплін, як:</w:t>
      </w:r>
    </w:p>
    <w:p w14:paraId="5FE1D6DB" w14:textId="77777777" w:rsidR="006C5B4E" w:rsidRPr="009C4E1B" w:rsidRDefault="00D648CF" w:rsidP="00FB7DC6">
      <w:pPr>
        <w:pStyle w:val="a0"/>
        <w:numPr>
          <w:ilvl w:val="0"/>
          <w:numId w:val="26"/>
        </w:numPr>
        <w:jc w:val="both"/>
        <w:rPr>
          <w:i/>
          <w:spacing w:val="-4"/>
          <w:sz w:val="24"/>
          <w:szCs w:val="24"/>
        </w:rPr>
      </w:pPr>
      <w:r w:rsidRPr="009C4E1B">
        <w:rPr>
          <w:i/>
          <w:spacing w:val="-4"/>
          <w:sz w:val="24"/>
          <w:szCs w:val="24"/>
        </w:rPr>
        <w:t>ЗО</w:t>
      </w:r>
      <w:r w:rsidR="006C5B4E" w:rsidRPr="009C4E1B">
        <w:rPr>
          <w:i/>
          <w:spacing w:val="-4"/>
          <w:sz w:val="24"/>
          <w:szCs w:val="24"/>
        </w:rPr>
        <w:t>10</w:t>
      </w:r>
      <w:r w:rsidRPr="009C4E1B">
        <w:rPr>
          <w:i/>
          <w:spacing w:val="-4"/>
          <w:sz w:val="24"/>
          <w:szCs w:val="24"/>
        </w:rPr>
        <w:t xml:space="preserve"> - «</w:t>
      </w:r>
      <w:r w:rsidR="006C5B4E" w:rsidRPr="009C4E1B">
        <w:rPr>
          <w:i/>
          <w:spacing w:val="-4"/>
          <w:sz w:val="24"/>
          <w:szCs w:val="24"/>
        </w:rPr>
        <w:t>Дискретна математика</w:t>
      </w:r>
      <w:r w:rsidRPr="009C4E1B">
        <w:rPr>
          <w:i/>
          <w:spacing w:val="-4"/>
          <w:sz w:val="24"/>
          <w:szCs w:val="24"/>
        </w:rPr>
        <w:t>»,</w:t>
      </w:r>
    </w:p>
    <w:p w14:paraId="75FC7888" w14:textId="77777777" w:rsidR="00D648CF" w:rsidRPr="009C4E1B" w:rsidRDefault="006C5B4E" w:rsidP="00FB7DC6">
      <w:pPr>
        <w:pStyle w:val="a0"/>
        <w:numPr>
          <w:ilvl w:val="0"/>
          <w:numId w:val="26"/>
        </w:numPr>
        <w:jc w:val="both"/>
        <w:rPr>
          <w:i/>
          <w:spacing w:val="-4"/>
          <w:sz w:val="24"/>
          <w:szCs w:val="24"/>
        </w:rPr>
      </w:pPr>
      <w:r w:rsidRPr="009C4E1B">
        <w:rPr>
          <w:i/>
          <w:spacing w:val="-4"/>
          <w:sz w:val="24"/>
          <w:szCs w:val="24"/>
        </w:rPr>
        <w:t>ЗО11- «Фізика»,</w:t>
      </w:r>
      <w:r w:rsidR="00D648CF" w:rsidRPr="009C4E1B">
        <w:rPr>
          <w:i/>
          <w:spacing w:val="-4"/>
          <w:sz w:val="24"/>
          <w:szCs w:val="24"/>
        </w:rPr>
        <w:t xml:space="preserve"> </w:t>
      </w:r>
    </w:p>
    <w:p w14:paraId="71A8E59A" w14:textId="77777777" w:rsidR="00D648CF" w:rsidRPr="009C4E1B" w:rsidRDefault="00D648CF" w:rsidP="00FB7DC6">
      <w:pPr>
        <w:pStyle w:val="a0"/>
        <w:numPr>
          <w:ilvl w:val="0"/>
          <w:numId w:val="26"/>
        </w:numPr>
        <w:jc w:val="both"/>
        <w:rPr>
          <w:i/>
          <w:spacing w:val="-4"/>
          <w:sz w:val="24"/>
          <w:szCs w:val="24"/>
        </w:rPr>
      </w:pPr>
      <w:r w:rsidRPr="009C4E1B">
        <w:rPr>
          <w:i/>
          <w:spacing w:val="-4"/>
          <w:sz w:val="24"/>
          <w:szCs w:val="24"/>
        </w:rPr>
        <w:t xml:space="preserve">ПО1 - «Комп'ютерна логіка», </w:t>
      </w:r>
    </w:p>
    <w:p w14:paraId="777D29DF" w14:textId="77777777" w:rsidR="00D648CF" w:rsidRPr="009C4E1B" w:rsidRDefault="00D648CF" w:rsidP="00D43CD6">
      <w:pPr>
        <w:ind w:firstLine="567"/>
        <w:jc w:val="both"/>
        <w:rPr>
          <w:i/>
          <w:sz w:val="24"/>
          <w:szCs w:val="24"/>
        </w:rPr>
      </w:pPr>
      <w:r w:rsidRPr="009C4E1B">
        <w:rPr>
          <w:i/>
          <w:sz w:val="24"/>
          <w:szCs w:val="24"/>
        </w:rPr>
        <w:t>Знання та навички, які отримуються під час вивчення дисципліни «</w:t>
      </w:r>
      <w:r w:rsidRPr="009C4E1B">
        <w:rPr>
          <w:b/>
          <w:i/>
          <w:sz w:val="24"/>
          <w:szCs w:val="24"/>
        </w:rPr>
        <w:t xml:space="preserve">Курсова робота з </w:t>
      </w:r>
      <w:r w:rsidR="001C05EB" w:rsidRPr="009C4E1B">
        <w:rPr>
          <w:b/>
          <w:i/>
          <w:sz w:val="24"/>
          <w:szCs w:val="24"/>
        </w:rPr>
        <w:t>Комп’ютерної логіки</w:t>
      </w:r>
      <w:r w:rsidRPr="009C4E1B">
        <w:rPr>
          <w:i/>
          <w:sz w:val="24"/>
          <w:szCs w:val="24"/>
        </w:rPr>
        <w:t xml:space="preserve">», можуть бути використані в подальшому при опануванні наступних курсів: </w:t>
      </w:r>
    </w:p>
    <w:p w14:paraId="17BC43A1" w14:textId="77777777" w:rsidR="00D648CF" w:rsidRPr="009C4E1B" w:rsidRDefault="00D648CF" w:rsidP="00691584">
      <w:pPr>
        <w:pStyle w:val="a0"/>
        <w:numPr>
          <w:ilvl w:val="0"/>
          <w:numId w:val="27"/>
        </w:numPr>
        <w:jc w:val="both"/>
        <w:rPr>
          <w:i/>
          <w:sz w:val="24"/>
          <w:szCs w:val="24"/>
        </w:rPr>
      </w:pPr>
      <w:r w:rsidRPr="009C4E1B">
        <w:rPr>
          <w:i/>
          <w:sz w:val="24"/>
          <w:szCs w:val="24"/>
        </w:rPr>
        <w:t>ПО6 – «Архітектура комп'ютерів»,</w:t>
      </w:r>
    </w:p>
    <w:p w14:paraId="2C7B3575" w14:textId="1EB043C1" w:rsidR="001C05EB" w:rsidRPr="009C4E1B" w:rsidRDefault="001C05EB" w:rsidP="00691584">
      <w:pPr>
        <w:pStyle w:val="a0"/>
        <w:numPr>
          <w:ilvl w:val="0"/>
          <w:numId w:val="27"/>
        </w:numPr>
        <w:jc w:val="both"/>
        <w:rPr>
          <w:i/>
          <w:sz w:val="24"/>
          <w:szCs w:val="24"/>
        </w:rPr>
      </w:pPr>
      <w:r w:rsidRPr="009C4E1B">
        <w:rPr>
          <w:i/>
          <w:sz w:val="24"/>
          <w:szCs w:val="24"/>
        </w:rPr>
        <w:t>ПО1</w:t>
      </w:r>
      <w:r w:rsidR="001363E4">
        <w:rPr>
          <w:i/>
          <w:sz w:val="24"/>
          <w:szCs w:val="24"/>
          <w:lang w:val="ru-RU"/>
        </w:rPr>
        <w:t>1</w:t>
      </w:r>
      <w:r w:rsidRPr="009C4E1B">
        <w:rPr>
          <w:i/>
          <w:sz w:val="24"/>
          <w:szCs w:val="24"/>
        </w:rPr>
        <w:t>- «Комп’ютерні системи»</w:t>
      </w:r>
    </w:p>
    <w:p w14:paraId="0DBE854D" w14:textId="77777777" w:rsidR="00D648CF" w:rsidRPr="009C4E1B" w:rsidRDefault="00D648CF" w:rsidP="00691584">
      <w:pPr>
        <w:pStyle w:val="a0"/>
        <w:numPr>
          <w:ilvl w:val="0"/>
          <w:numId w:val="27"/>
        </w:numPr>
        <w:jc w:val="both"/>
        <w:rPr>
          <w:i/>
          <w:sz w:val="24"/>
          <w:szCs w:val="24"/>
        </w:rPr>
      </w:pPr>
      <w:r w:rsidRPr="009C4E1B">
        <w:rPr>
          <w:i/>
          <w:sz w:val="24"/>
          <w:szCs w:val="24"/>
        </w:rPr>
        <w:t>ПО17 – «Курсова робота з Архітектури комп'ютерів»,</w:t>
      </w:r>
    </w:p>
    <w:p w14:paraId="610C8C80" w14:textId="061F5E2F" w:rsidR="00D648CF" w:rsidRPr="009C4E1B" w:rsidRDefault="00D648CF" w:rsidP="00691584">
      <w:pPr>
        <w:pStyle w:val="a0"/>
        <w:numPr>
          <w:ilvl w:val="0"/>
          <w:numId w:val="27"/>
        </w:numPr>
        <w:jc w:val="both"/>
        <w:rPr>
          <w:i/>
          <w:sz w:val="24"/>
          <w:szCs w:val="24"/>
        </w:rPr>
      </w:pPr>
      <w:r w:rsidRPr="009C4E1B">
        <w:rPr>
          <w:i/>
          <w:sz w:val="24"/>
          <w:szCs w:val="24"/>
        </w:rPr>
        <w:t>ПО1</w:t>
      </w:r>
      <w:r w:rsidR="001363E4">
        <w:rPr>
          <w:i/>
          <w:sz w:val="24"/>
          <w:szCs w:val="24"/>
          <w:lang w:val="ru-RU"/>
        </w:rPr>
        <w:t>9</w:t>
      </w:r>
      <w:r w:rsidRPr="009C4E1B">
        <w:rPr>
          <w:i/>
          <w:sz w:val="24"/>
          <w:szCs w:val="24"/>
        </w:rPr>
        <w:t xml:space="preserve"> – «</w:t>
      </w:r>
      <w:proofErr w:type="spellStart"/>
      <w:r w:rsidR="001363E4" w:rsidRPr="009C4E1B">
        <w:rPr>
          <w:i/>
          <w:sz w:val="24"/>
          <w:szCs w:val="24"/>
        </w:rPr>
        <w:t>Комп’ютерн</w:t>
      </w:r>
      <w:proofErr w:type="spellEnd"/>
      <w:r w:rsidR="001363E4">
        <w:rPr>
          <w:i/>
          <w:sz w:val="24"/>
          <w:szCs w:val="24"/>
          <w:lang w:val="ru-RU"/>
        </w:rPr>
        <w:t xml:space="preserve">а </w:t>
      </w:r>
      <w:proofErr w:type="spellStart"/>
      <w:r w:rsidR="001363E4">
        <w:rPr>
          <w:i/>
          <w:sz w:val="24"/>
          <w:szCs w:val="24"/>
          <w:lang w:val="ru-RU"/>
        </w:rPr>
        <w:t>схемотехныка</w:t>
      </w:r>
      <w:proofErr w:type="spellEnd"/>
      <w:r w:rsidRPr="009C4E1B">
        <w:rPr>
          <w:i/>
          <w:sz w:val="24"/>
          <w:szCs w:val="24"/>
        </w:rPr>
        <w:t>»,</w:t>
      </w:r>
    </w:p>
    <w:p w14:paraId="3976E6D0" w14:textId="77777777" w:rsidR="00D648CF" w:rsidRPr="009C4E1B" w:rsidRDefault="00D648CF" w:rsidP="00D43CD6">
      <w:pPr>
        <w:ind w:firstLine="567"/>
        <w:jc w:val="both"/>
        <w:rPr>
          <w:i/>
          <w:sz w:val="24"/>
          <w:szCs w:val="24"/>
          <w:highlight w:val="yellow"/>
        </w:rPr>
      </w:pPr>
      <w:r w:rsidRPr="009C4E1B">
        <w:rPr>
          <w:i/>
          <w:sz w:val="24"/>
          <w:szCs w:val="24"/>
        </w:rPr>
        <w:t>а також під час дипломного проектування.</w:t>
      </w:r>
    </w:p>
    <w:p w14:paraId="21818B03" w14:textId="77777777" w:rsidR="00D648CF" w:rsidRPr="006946E2" w:rsidRDefault="00D648CF" w:rsidP="00D23C0D">
      <w:pPr>
        <w:pStyle w:val="1"/>
        <w:rPr>
          <w:lang w:val="en-US"/>
        </w:rPr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</w:p>
    <w:p w14:paraId="01BEB694" w14:textId="77777777" w:rsidR="00D648CF" w:rsidRPr="00603A9E" w:rsidRDefault="00D648CF" w:rsidP="008249CB">
      <w:pPr>
        <w:ind w:firstLine="567"/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>Курсова робота виконується за індивідуальним завданням і готується до захисту в завершальний період теоретичного навчання. Курсова робота повинна бути підготовлена до захисту в термін, обумовлений у завданні та погодженому з викладачем. До захисту курсової роботи представляється пояснювальна записка у складі:</w:t>
      </w:r>
    </w:p>
    <w:p w14:paraId="0C6EFFFE" w14:textId="77777777" w:rsidR="00D648CF" w:rsidRPr="00603A9E" w:rsidRDefault="00D648CF" w:rsidP="00860B81">
      <w:pPr>
        <w:pStyle w:val="a0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>титульна сторінка;</w:t>
      </w:r>
    </w:p>
    <w:p w14:paraId="195F7DE8" w14:textId="77777777" w:rsidR="00D648CF" w:rsidRPr="00603A9E" w:rsidRDefault="00B014D1" w:rsidP="00B014D1">
      <w:pPr>
        <w:pStyle w:val="a0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>технічне</w:t>
      </w:r>
      <w:r w:rsidR="00D648CF" w:rsidRPr="00603A9E">
        <w:rPr>
          <w:i/>
          <w:sz w:val="24"/>
          <w:szCs w:val="24"/>
        </w:rPr>
        <w:t xml:space="preserve"> завдання;</w:t>
      </w:r>
    </w:p>
    <w:p w14:paraId="7F6DF473" w14:textId="77777777" w:rsidR="00D648CF" w:rsidRPr="00603A9E" w:rsidRDefault="00D648CF" w:rsidP="00D33EB1">
      <w:pPr>
        <w:pStyle w:val="a0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 xml:space="preserve"> зміст;</w:t>
      </w:r>
    </w:p>
    <w:p w14:paraId="3847E629" w14:textId="77777777" w:rsidR="00D648CF" w:rsidRPr="00603A9E" w:rsidRDefault="00D648CF" w:rsidP="00D33EB1">
      <w:pPr>
        <w:pStyle w:val="a0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 xml:space="preserve"> вступ;</w:t>
      </w:r>
    </w:p>
    <w:p w14:paraId="39559739" w14:textId="77777777" w:rsidR="00D648CF" w:rsidRPr="00603A9E" w:rsidRDefault="00D648CF" w:rsidP="00D33EB1">
      <w:pPr>
        <w:pStyle w:val="a0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>основна частина; включає в себе розділи</w:t>
      </w:r>
    </w:p>
    <w:p w14:paraId="239747DD" w14:textId="77777777" w:rsidR="00D648CF" w:rsidRPr="00603A9E" w:rsidRDefault="00D648CF" w:rsidP="00D33EB1">
      <w:pPr>
        <w:ind w:left="1068"/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 xml:space="preserve">− </w:t>
      </w:r>
      <w:r w:rsidR="008C50AC" w:rsidRPr="00603A9E">
        <w:rPr>
          <w:i/>
          <w:sz w:val="24"/>
          <w:szCs w:val="24"/>
        </w:rPr>
        <w:t>синтез цифрового автомата</w:t>
      </w:r>
      <w:r w:rsidRPr="00603A9E">
        <w:rPr>
          <w:i/>
          <w:sz w:val="24"/>
          <w:szCs w:val="24"/>
        </w:rPr>
        <w:t>;</w:t>
      </w:r>
    </w:p>
    <w:p w14:paraId="7DACC12C" w14:textId="77777777" w:rsidR="00D648CF" w:rsidRPr="00603A9E" w:rsidRDefault="00D648CF" w:rsidP="00D33EB1">
      <w:pPr>
        <w:ind w:left="1068"/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 xml:space="preserve">− </w:t>
      </w:r>
      <w:r w:rsidR="008C50AC" w:rsidRPr="00603A9E">
        <w:rPr>
          <w:i/>
          <w:sz w:val="24"/>
          <w:szCs w:val="24"/>
        </w:rPr>
        <w:t>побудова схеми електричної функціональної цифрового автомата</w:t>
      </w:r>
      <w:r w:rsidRPr="00603A9E">
        <w:rPr>
          <w:i/>
          <w:sz w:val="24"/>
          <w:szCs w:val="24"/>
        </w:rPr>
        <w:t>;</w:t>
      </w:r>
    </w:p>
    <w:p w14:paraId="677BB7A8" w14:textId="398E2E30" w:rsidR="00D648CF" w:rsidRDefault="00D648CF" w:rsidP="00D33EB1">
      <w:pPr>
        <w:ind w:left="1068"/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 xml:space="preserve">− </w:t>
      </w:r>
      <w:r w:rsidR="008C50AC" w:rsidRPr="00603A9E">
        <w:rPr>
          <w:i/>
          <w:sz w:val="24"/>
          <w:szCs w:val="24"/>
        </w:rPr>
        <w:t>синтез комбінаційних схем</w:t>
      </w:r>
      <w:r w:rsidRPr="00603A9E">
        <w:rPr>
          <w:i/>
          <w:sz w:val="24"/>
          <w:szCs w:val="24"/>
        </w:rPr>
        <w:t>;</w:t>
      </w:r>
    </w:p>
    <w:p w14:paraId="1E8EAEFF" w14:textId="6AB43CF0" w:rsidR="00AA49B0" w:rsidRDefault="00AA49B0" w:rsidP="00AA49B0">
      <w:pPr>
        <w:pStyle w:val="a0"/>
        <w:numPr>
          <w:ilvl w:val="0"/>
          <w:numId w:val="3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представлення чисел у формі з плаваючою комою;</w:t>
      </w:r>
    </w:p>
    <w:p w14:paraId="1F92BB00" w14:textId="41AD2C68" w:rsidR="00AA49B0" w:rsidRPr="00AA49B0" w:rsidRDefault="00AA49B0" w:rsidP="00AA49B0">
      <w:pPr>
        <w:pStyle w:val="a0"/>
        <w:numPr>
          <w:ilvl w:val="0"/>
          <w:numId w:val="3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виконання арифметичних операцій у формі з плаваючою комою;</w:t>
      </w:r>
    </w:p>
    <w:p w14:paraId="10419FD8" w14:textId="77777777" w:rsidR="00D648CF" w:rsidRPr="00603A9E" w:rsidRDefault="00D648CF" w:rsidP="00D33EB1">
      <w:pPr>
        <w:pStyle w:val="a0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>висновки;</w:t>
      </w:r>
    </w:p>
    <w:p w14:paraId="409DE5F4" w14:textId="77777777" w:rsidR="00D648CF" w:rsidRPr="00603A9E" w:rsidRDefault="00D648CF" w:rsidP="00D33EB1">
      <w:pPr>
        <w:pStyle w:val="a0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 xml:space="preserve">перелік посилань. </w:t>
      </w:r>
    </w:p>
    <w:p w14:paraId="048B9C3C" w14:textId="77777777" w:rsidR="00D648CF" w:rsidRPr="00603A9E" w:rsidRDefault="00D648CF" w:rsidP="00860B81">
      <w:pPr>
        <w:ind w:left="348"/>
        <w:jc w:val="both"/>
        <w:rPr>
          <w:rFonts w:ascii="Calibri" w:hAnsi="Calibri"/>
          <w:b/>
          <w:i/>
          <w:sz w:val="24"/>
          <w:szCs w:val="24"/>
        </w:rPr>
      </w:pPr>
      <w:r w:rsidRPr="00603A9E">
        <w:rPr>
          <w:rFonts w:ascii="Calibri" w:hAnsi="Calibri"/>
          <w:b/>
          <w:i/>
          <w:sz w:val="24"/>
          <w:szCs w:val="24"/>
        </w:rPr>
        <w:t>3.1 Етапи виконання курсової роботи</w:t>
      </w:r>
    </w:p>
    <w:p w14:paraId="7AF54E0F" w14:textId="77777777" w:rsidR="00D648CF" w:rsidRPr="00603A9E" w:rsidRDefault="00D648CF" w:rsidP="00860B81">
      <w:pPr>
        <w:ind w:left="348"/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Основні етапи виконання курсової роботи: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741A21" w:rsidRPr="00603A9E" w14:paraId="09BB7F1C" w14:textId="77777777" w:rsidTr="003F4DB8">
        <w:tc>
          <w:tcPr>
            <w:tcW w:w="6521" w:type="dxa"/>
          </w:tcPr>
          <w:p w14:paraId="2FC0925B" w14:textId="77777777" w:rsidR="00741A21" w:rsidRPr="00603A9E" w:rsidRDefault="00741A21" w:rsidP="003F4DB8">
            <w:pPr>
              <w:rPr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>Отримання теми та завдання</w:t>
            </w:r>
          </w:p>
        </w:tc>
      </w:tr>
      <w:tr w:rsidR="00741A21" w:rsidRPr="00603A9E" w14:paraId="43A840D5" w14:textId="77777777" w:rsidTr="003F4DB8">
        <w:tc>
          <w:tcPr>
            <w:tcW w:w="6521" w:type="dxa"/>
          </w:tcPr>
          <w:p w14:paraId="790804AC" w14:textId="77777777" w:rsidR="00741A21" w:rsidRPr="00603A9E" w:rsidRDefault="00741A21" w:rsidP="003F4DB8">
            <w:pPr>
              <w:rPr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>Підбор та вивчення літератури</w:t>
            </w:r>
          </w:p>
        </w:tc>
      </w:tr>
      <w:tr w:rsidR="00741A21" w:rsidRPr="00603A9E" w14:paraId="341F5BF8" w14:textId="77777777" w:rsidTr="003F4DB8">
        <w:tc>
          <w:tcPr>
            <w:tcW w:w="6521" w:type="dxa"/>
          </w:tcPr>
          <w:p w14:paraId="28CBF915" w14:textId="77777777" w:rsidR="00741A21" w:rsidRPr="00603A9E" w:rsidRDefault="00741A21" w:rsidP="003F4DB8">
            <w:pPr>
              <w:rPr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>Формування технічного завдання</w:t>
            </w:r>
          </w:p>
        </w:tc>
      </w:tr>
      <w:tr w:rsidR="00741A21" w:rsidRPr="00603A9E" w14:paraId="5D1A54D8" w14:textId="77777777" w:rsidTr="003F4DB8">
        <w:tc>
          <w:tcPr>
            <w:tcW w:w="6521" w:type="dxa"/>
          </w:tcPr>
          <w:p w14:paraId="3217FB8E" w14:textId="77777777" w:rsidR="00741A21" w:rsidRPr="00603A9E" w:rsidRDefault="00741A21" w:rsidP="003F4DB8">
            <w:pPr>
              <w:rPr>
                <w:i/>
                <w:sz w:val="24"/>
                <w:szCs w:val="24"/>
              </w:rPr>
            </w:pPr>
            <w:r w:rsidRPr="00603A9E">
              <w:rPr>
                <w:i/>
                <w:spacing w:val="-2"/>
                <w:sz w:val="24"/>
                <w:szCs w:val="24"/>
              </w:rPr>
              <w:t>Синтез автомата</w:t>
            </w:r>
          </w:p>
        </w:tc>
      </w:tr>
      <w:tr w:rsidR="00741A21" w:rsidRPr="00603A9E" w14:paraId="696B9301" w14:textId="77777777" w:rsidTr="003F4DB8">
        <w:tc>
          <w:tcPr>
            <w:tcW w:w="6521" w:type="dxa"/>
          </w:tcPr>
          <w:p w14:paraId="5635CFA3" w14:textId="77777777" w:rsidR="00741A21" w:rsidRPr="00603A9E" w:rsidRDefault="00741A21" w:rsidP="003F4DB8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603A9E">
              <w:rPr>
                <w:i/>
                <w:spacing w:val="-2"/>
                <w:sz w:val="24"/>
                <w:szCs w:val="24"/>
              </w:rPr>
              <w:t>Синтез комбінаційних схем</w:t>
            </w:r>
          </w:p>
        </w:tc>
      </w:tr>
      <w:tr w:rsidR="00741A21" w:rsidRPr="00603A9E" w14:paraId="3C5D7575" w14:textId="77777777" w:rsidTr="003F4DB8">
        <w:tc>
          <w:tcPr>
            <w:tcW w:w="6521" w:type="dxa"/>
          </w:tcPr>
          <w:p w14:paraId="5EF371B1" w14:textId="77777777" w:rsidR="00741A21" w:rsidRPr="00603A9E" w:rsidRDefault="00741A21" w:rsidP="003F4DB8">
            <w:pPr>
              <w:jc w:val="both"/>
              <w:rPr>
                <w:i/>
                <w:spacing w:val="-2"/>
                <w:sz w:val="24"/>
                <w:szCs w:val="24"/>
              </w:rPr>
            </w:pPr>
            <w:r w:rsidRPr="00603A9E">
              <w:rPr>
                <w:i/>
                <w:spacing w:val="-2"/>
                <w:sz w:val="24"/>
                <w:szCs w:val="24"/>
              </w:rPr>
              <w:t>Розробка функціональної схеми</w:t>
            </w:r>
          </w:p>
        </w:tc>
      </w:tr>
      <w:tr w:rsidR="00AA49B0" w:rsidRPr="00603A9E" w14:paraId="7086D04A" w14:textId="77777777" w:rsidTr="003F4DB8">
        <w:tc>
          <w:tcPr>
            <w:tcW w:w="6521" w:type="dxa"/>
          </w:tcPr>
          <w:p w14:paraId="6B8BE2C0" w14:textId="783BBA10" w:rsidR="00AA49B0" w:rsidRPr="00603A9E" w:rsidRDefault="00AA49B0" w:rsidP="003F4DB8">
            <w:pPr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Виконання арифметичних операцій</w:t>
            </w:r>
          </w:p>
        </w:tc>
      </w:tr>
      <w:tr w:rsidR="00741A21" w:rsidRPr="00603A9E" w14:paraId="2726BC01" w14:textId="77777777" w:rsidTr="003F4DB8">
        <w:tc>
          <w:tcPr>
            <w:tcW w:w="6521" w:type="dxa"/>
          </w:tcPr>
          <w:p w14:paraId="686FE165" w14:textId="77777777" w:rsidR="00741A21" w:rsidRPr="00603A9E" w:rsidRDefault="00741A21" w:rsidP="003F4DB8">
            <w:pPr>
              <w:jc w:val="both"/>
              <w:rPr>
                <w:i/>
                <w:spacing w:val="-2"/>
                <w:sz w:val="24"/>
                <w:szCs w:val="24"/>
              </w:rPr>
            </w:pPr>
            <w:r w:rsidRPr="00603A9E">
              <w:rPr>
                <w:i/>
                <w:spacing w:val="-2"/>
                <w:sz w:val="24"/>
                <w:szCs w:val="24"/>
              </w:rPr>
              <w:t>Оформлення пояснювальної записки</w:t>
            </w:r>
          </w:p>
        </w:tc>
      </w:tr>
      <w:tr w:rsidR="00741A21" w:rsidRPr="00603A9E" w14:paraId="75C1470B" w14:textId="77777777" w:rsidTr="003F4DB8">
        <w:tc>
          <w:tcPr>
            <w:tcW w:w="6521" w:type="dxa"/>
          </w:tcPr>
          <w:p w14:paraId="140743D0" w14:textId="77777777" w:rsidR="00741A21" w:rsidRPr="00603A9E" w:rsidRDefault="00741A21" w:rsidP="003F4DB8">
            <w:pPr>
              <w:rPr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>Подання курсового проекту (роботи) на перевірку</w:t>
            </w:r>
          </w:p>
        </w:tc>
      </w:tr>
      <w:tr w:rsidR="00741A21" w:rsidRPr="00603A9E" w14:paraId="3B5341FB" w14:textId="77777777" w:rsidTr="003F4DB8">
        <w:tc>
          <w:tcPr>
            <w:tcW w:w="6521" w:type="dxa"/>
          </w:tcPr>
          <w:p w14:paraId="12CF71F3" w14:textId="77777777" w:rsidR="00741A21" w:rsidRPr="00603A9E" w:rsidRDefault="00741A21" w:rsidP="003F4DB8">
            <w:pPr>
              <w:rPr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>Захист курсового проекту (роботи)</w:t>
            </w:r>
          </w:p>
        </w:tc>
      </w:tr>
    </w:tbl>
    <w:p w14:paraId="041717B3" w14:textId="77777777" w:rsidR="00741A21" w:rsidRPr="00860B81" w:rsidRDefault="00741A21" w:rsidP="00860B81">
      <w:pPr>
        <w:ind w:left="348"/>
        <w:jc w:val="both"/>
        <w:rPr>
          <w:rFonts w:ascii="Calibri" w:hAnsi="Calibri"/>
          <w:i/>
          <w:color w:val="0070C0"/>
          <w:sz w:val="24"/>
          <w:szCs w:val="24"/>
        </w:rPr>
      </w:pPr>
    </w:p>
    <w:p w14:paraId="04F4D585" w14:textId="77777777" w:rsidR="00D648CF" w:rsidRPr="006946E2" w:rsidRDefault="00D648CF" w:rsidP="00CA3B83">
      <w:pPr>
        <w:pStyle w:val="1"/>
        <w:rPr>
          <w:lang w:val="en-US"/>
        </w:rPr>
      </w:pPr>
      <w:r w:rsidRPr="008B16FE">
        <w:lastRenderedPageBreak/>
        <w:t>Навчальні матеріали та ресурси</w:t>
      </w:r>
    </w:p>
    <w:p w14:paraId="3FAFF83A" w14:textId="0857060B" w:rsidR="00D648CF" w:rsidRDefault="00D648CF" w:rsidP="00767C2F">
      <w:pPr>
        <w:jc w:val="both"/>
        <w:rPr>
          <w:rFonts w:ascii="Calibri" w:hAnsi="Calibri"/>
          <w:i/>
          <w:color w:val="0070C0"/>
          <w:sz w:val="24"/>
          <w:szCs w:val="24"/>
          <w:lang w:val="en-US"/>
        </w:rPr>
      </w:pPr>
      <w:r w:rsidRPr="0053665F">
        <w:rPr>
          <w:rFonts w:ascii="Calibri" w:hAnsi="Calibri"/>
          <w:i/>
          <w:color w:val="0070C0"/>
          <w:sz w:val="24"/>
          <w:szCs w:val="24"/>
        </w:rPr>
        <w:t>4.1. Базова</w:t>
      </w:r>
      <w:r>
        <w:rPr>
          <w:rFonts w:ascii="Calibri" w:hAnsi="Calibri"/>
          <w:i/>
          <w:color w:val="0070C0"/>
          <w:sz w:val="24"/>
          <w:szCs w:val="24"/>
          <w:lang w:val="en-US"/>
        </w:rPr>
        <w:t>:</w:t>
      </w:r>
    </w:p>
    <w:p w14:paraId="56D138AE" w14:textId="327BFFEB" w:rsidR="00D926F6" w:rsidRPr="00D926F6" w:rsidRDefault="00D926F6" w:rsidP="00D926F6">
      <w:pPr>
        <w:rPr>
          <w:i/>
          <w:iCs/>
          <w:color w:val="333333"/>
          <w:sz w:val="24"/>
          <w:szCs w:val="24"/>
        </w:rPr>
      </w:pPr>
      <w:r w:rsidRPr="00D926F6">
        <w:rPr>
          <w:i/>
          <w:iCs/>
          <w:color w:val="333333"/>
          <w:sz w:val="24"/>
          <w:szCs w:val="24"/>
          <w:shd w:val="clear" w:color="auto" w:fill="FFFFFF"/>
        </w:rPr>
        <w:t xml:space="preserve">1. Комп’ютерна логіка. Курсова робота [Електронний ресурс] : навчальний посібник для здобувачів ступеня бакалавра за освітньою програмою «Комп’ютерні системи та мережі» спеціальності 123 Комп’ютерна інженерія / КПІ ім. Ігоря Сікорського ; уклад.: В. І. </w:t>
      </w:r>
      <w:proofErr w:type="spellStart"/>
      <w:r w:rsidRPr="00D926F6">
        <w:rPr>
          <w:i/>
          <w:iCs/>
          <w:color w:val="333333"/>
          <w:sz w:val="24"/>
          <w:szCs w:val="24"/>
          <w:shd w:val="clear" w:color="auto" w:fill="FFFFFF"/>
        </w:rPr>
        <w:t>Жабін</w:t>
      </w:r>
      <w:proofErr w:type="spellEnd"/>
      <w:r w:rsidRPr="00D926F6">
        <w:rPr>
          <w:i/>
          <w:iCs/>
          <w:color w:val="333333"/>
          <w:sz w:val="24"/>
          <w:szCs w:val="24"/>
          <w:shd w:val="clear" w:color="auto" w:fill="FFFFFF"/>
        </w:rPr>
        <w:t xml:space="preserve">, О. А. Верба. – Електронні текстові дані (1 файл: 1,30 </w:t>
      </w:r>
      <w:proofErr w:type="spellStart"/>
      <w:r w:rsidRPr="00D926F6">
        <w:rPr>
          <w:i/>
          <w:iCs/>
          <w:color w:val="333333"/>
          <w:sz w:val="24"/>
          <w:szCs w:val="24"/>
          <w:shd w:val="clear" w:color="auto" w:fill="FFFFFF"/>
        </w:rPr>
        <w:t>Мбайт</w:t>
      </w:r>
      <w:proofErr w:type="spellEnd"/>
      <w:r w:rsidRPr="00D926F6">
        <w:rPr>
          <w:i/>
          <w:iCs/>
          <w:color w:val="333333"/>
          <w:sz w:val="24"/>
          <w:szCs w:val="24"/>
          <w:shd w:val="clear" w:color="auto" w:fill="FFFFFF"/>
        </w:rPr>
        <w:t>). – Київ : КПІ ім. Ігоря Сікорського, 2022. – 52с. </w:t>
      </w:r>
      <w:r w:rsidRPr="00D926F6">
        <w:rPr>
          <w:i/>
          <w:iCs/>
          <w:color w:val="333333"/>
          <w:sz w:val="24"/>
          <w:szCs w:val="24"/>
        </w:rPr>
        <w:t>Гриф надано Методичною радою КПІ ім. Ігоря Сікорського, протокол № 1 від 02.09.2022 р.</w:t>
      </w:r>
    </w:p>
    <w:p w14:paraId="337846D9" w14:textId="77777777" w:rsidR="00D926F6" w:rsidRPr="00D926F6" w:rsidRDefault="00A40AA5" w:rsidP="00D926F6">
      <w:pPr>
        <w:rPr>
          <w:rStyle w:val="a5"/>
          <w:i/>
          <w:iCs/>
          <w:sz w:val="24"/>
          <w:szCs w:val="24"/>
        </w:rPr>
      </w:pPr>
      <w:hyperlink r:id="rId10" w:tgtFrame="_blank" w:history="1">
        <w:r w:rsidR="00D926F6" w:rsidRPr="00D926F6">
          <w:rPr>
            <w:rStyle w:val="a5"/>
            <w:i/>
            <w:iCs/>
            <w:color w:val="428BCA"/>
            <w:sz w:val="24"/>
            <w:szCs w:val="24"/>
            <w:shd w:val="clear" w:color="auto" w:fill="FFFFFF"/>
          </w:rPr>
          <w:t>https://ela.kpi.ua/handle/123456789/50134</w:t>
        </w:r>
      </w:hyperlink>
    </w:p>
    <w:p w14:paraId="0ED35D2C" w14:textId="77777777" w:rsidR="005A75EE" w:rsidRDefault="00D926F6" w:rsidP="005A75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C67757" w:rsidRPr="001E177F">
        <w:rPr>
          <w:i/>
          <w:sz w:val="24"/>
          <w:szCs w:val="24"/>
        </w:rPr>
        <w:t xml:space="preserve">.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Комп’ютерна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логіка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.</w:t>
      </w:r>
      <w:r w:rsidR="001E177F" w:rsidRPr="001E177F">
        <w:rPr>
          <w:rFonts w:eastAsiaTheme="minorHAnsi"/>
          <w:i/>
          <w:color w:val="000000"/>
          <w:sz w:val="24"/>
          <w:szCs w:val="24"/>
        </w:rPr>
        <w:t xml:space="preserve"> Курсова робота</w:t>
      </w:r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.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Методичні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вказівки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 до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виконання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 </w:t>
      </w:r>
      <w:r w:rsidR="001E177F" w:rsidRPr="001E177F">
        <w:rPr>
          <w:rFonts w:eastAsiaTheme="minorHAnsi"/>
          <w:i/>
          <w:color w:val="000000"/>
          <w:sz w:val="24"/>
          <w:szCs w:val="24"/>
        </w:rPr>
        <w:t>курсової</w:t>
      </w:r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роботи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. [Текст] /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Укладачі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:</w:t>
      </w:r>
      <w:r w:rsidR="001E177F" w:rsidRPr="001E177F">
        <w:rPr>
          <w:rFonts w:eastAsiaTheme="minorHAnsi"/>
          <w:i/>
          <w:color w:val="000000"/>
          <w:sz w:val="24"/>
          <w:szCs w:val="24"/>
        </w:rPr>
        <w:t xml:space="preserve">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В.І.Жабін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, О.А. Верба. – НТУУ «КПІ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імені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Ігоря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 </w:t>
      </w:r>
      <w:proofErr w:type="spell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>Сікорського</w:t>
      </w:r>
      <w:proofErr w:type="spellEnd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», 2022, </w:t>
      </w:r>
      <w:r w:rsidR="001E177F" w:rsidRPr="001E177F">
        <w:rPr>
          <w:rFonts w:eastAsiaTheme="minorHAnsi"/>
          <w:i/>
          <w:color w:val="000000"/>
          <w:sz w:val="24"/>
          <w:szCs w:val="24"/>
        </w:rPr>
        <w:t>1</w:t>
      </w:r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9 </w:t>
      </w:r>
      <w:proofErr w:type="gramStart"/>
      <w:r w:rsidR="001E177F" w:rsidRPr="001E177F">
        <w:rPr>
          <w:rFonts w:eastAsiaTheme="minorHAnsi"/>
          <w:i/>
          <w:color w:val="000000"/>
          <w:sz w:val="24"/>
          <w:szCs w:val="24"/>
          <w:lang w:val="ru-UA"/>
        </w:rPr>
        <w:t xml:space="preserve">с. </w:t>
      </w:r>
      <w:r w:rsidR="005A75EE">
        <w:rPr>
          <w:sz w:val="24"/>
          <w:szCs w:val="24"/>
        </w:rPr>
        <w:t>.</w:t>
      </w:r>
      <w:proofErr w:type="gramEnd"/>
      <w:r w:rsidR="005A75EE">
        <w:rPr>
          <w:b/>
          <w:bCs/>
          <w:sz w:val="24"/>
          <w:szCs w:val="24"/>
        </w:rPr>
        <w:t xml:space="preserve"> (</w:t>
      </w:r>
      <w:r w:rsidR="005A75EE">
        <w:rPr>
          <w:sz w:val="24"/>
          <w:szCs w:val="24"/>
        </w:rPr>
        <w:t>Погоджено Методичною радою ФІОТ</w:t>
      </w:r>
      <w:r w:rsidR="005A75EE">
        <w:rPr>
          <w:b/>
          <w:bCs/>
          <w:sz w:val="24"/>
          <w:szCs w:val="24"/>
        </w:rPr>
        <w:t xml:space="preserve">, </w:t>
      </w:r>
      <w:r w:rsidR="005A75EE">
        <w:rPr>
          <w:sz w:val="24"/>
          <w:szCs w:val="24"/>
        </w:rPr>
        <w:t>протокол № 10 від 09.06.2022 р</w:t>
      </w:r>
      <w:r w:rsidR="005A75EE">
        <w:rPr>
          <w:bCs/>
        </w:rPr>
        <w:t xml:space="preserve">.).  </w:t>
      </w:r>
      <w:r w:rsidR="005A75EE">
        <w:rPr>
          <w:bCs/>
          <w:color w:val="0070C0"/>
          <w:u w:val="single"/>
        </w:rPr>
        <w:t>https://campus.kpi.ua/tutor/index.php?mode=mob&amp;show&amp;irid=219299</w:t>
      </w:r>
      <w:r w:rsidR="005A75EE">
        <w:rPr>
          <w:sz w:val="24"/>
          <w:szCs w:val="24"/>
        </w:rPr>
        <w:t>.</w:t>
      </w:r>
    </w:p>
    <w:p w14:paraId="34C62804" w14:textId="77777777" w:rsidR="005A75EE" w:rsidRDefault="00D926F6" w:rsidP="005A75EE">
      <w:pPr>
        <w:jc w:val="both"/>
        <w:rPr>
          <w:bCs/>
          <w:color w:val="0070C0"/>
          <w:u w:val="single"/>
        </w:rPr>
      </w:pPr>
      <w:r>
        <w:rPr>
          <w:i/>
          <w:sz w:val="24"/>
          <w:szCs w:val="24"/>
        </w:rPr>
        <w:t>3</w:t>
      </w:r>
      <w:r w:rsidR="005100AA" w:rsidRPr="00603A9E">
        <w:rPr>
          <w:i/>
          <w:sz w:val="24"/>
          <w:szCs w:val="24"/>
        </w:rPr>
        <w:t xml:space="preserve">. </w:t>
      </w:r>
      <w:proofErr w:type="spellStart"/>
      <w:r w:rsidR="005100AA" w:rsidRPr="00603A9E">
        <w:rPr>
          <w:i/>
          <w:sz w:val="24"/>
          <w:szCs w:val="24"/>
        </w:rPr>
        <w:t>Жабін</w:t>
      </w:r>
      <w:proofErr w:type="spellEnd"/>
      <w:r w:rsidR="005100AA" w:rsidRPr="00603A9E">
        <w:rPr>
          <w:i/>
          <w:sz w:val="24"/>
          <w:szCs w:val="24"/>
        </w:rPr>
        <w:t xml:space="preserve"> В.І., Жуков І.А., Клименко І.А., Ткаченко В.В. Прикладна теорія цифрових автоматів: </w:t>
      </w:r>
      <w:proofErr w:type="spellStart"/>
      <w:r w:rsidR="005100AA" w:rsidRPr="00603A9E">
        <w:rPr>
          <w:i/>
          <w:sz w:val="24"/>
          <w:szCs w:val="24"/>
        </w:rPr>
        <w:t>Навч</w:t>
      </w:r>
      <w:proofErr w:type="spellEnd"/>
      <w:r w:rsidR="005100AA" w:rsidRPr="00603A9E">
        <w:rPr>
          <w:i/>
          <w:sz w:val="24"/>
          <w:szCs w:val="24"/>
        </w:rPr>
        <w:t>. посібник. – К.: Вид-во НАУ, 2009. – 364 с.</w:t>
      </w:r>
      <w:r w:rsidR="005A75EE">
        <w:rPr>
          <w:i/>
          <w:sz w:val="24"/>
          <w:szCs w:val="24"/>
        </w:rPr>
        <w:t xml:space="preserve"> </w:t>
      </w:r>
      <w:r w:rsidR="005A75EE">
        <w:rPr>
          <w:bCs/>
          <w:sz w:val="24"/>
          <w:szCs w:val="24"/>
        </w:rPr>
        <w:t xml:space="preserve">(Гриф МОН України), </w:t>
      </w:r>
      <w:r w:rsidR="005A75EE">
        <w:rPr>
          <w:bCs/>
          <w:color w:val="0070C0"/>
          <w:u w:val="single"/>
        </w:rPr>
        <w:t xml:space="preserve">https://www.twirpx.com/file/590265/;  </w:t>
      </w:r>
    </w:p>
    <w:p w14:paraId="18C34AAE" w14:textId="30F9EEA1" w:rsidR="005100AA" w:rsidRPr="00603A9E" w:rsidRDefault="00A40AA5" w:rsidP="005A75EE">
      <w:pPr>
        <w:rPr>
          <w:i/>
          <w:sz w:val="24"/>
          <w:szCs w:val="24"/>
        </w:rPr>
      </w:pPr>
      <w:hyperlink r:id="rId11" w:history="1">
        <w:r w:rsidR="005A75EE">
          <w:rPr>
            <w:rStyle w:val="a5"/>
            <w:bCs/>
            <w:color w:val="0070C0"/>
          </w:rPr>
          <w:t>https://campus.kpi.ua/tutor/index.php?mode=mob&amp;show&amp;file=fkdxxqvhrvxobmrvpahp</w:t>
        </w:r>
      </w:hyperlink>
      <w:r w:rsidR="005A75EE">
        <w:rPr>
          <w:bCs/>
          <w:color w:val="0070C0"/>
          <w:u w:val="single"/>
        </w:rPr>
        <w:t>.</w:t>
      </w:r>
    </w:p>
    <w:p w14:paraId="1714B4FA" w14:textId="45FB5E99" w:rsidR="005100AA" w:rsidRPr="00603A9E" w:rsidRDefault="00D926F6" w:rsidP="005100AA">
      <w:pPr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5100AA" w:rsidRPr="00603A9E">
        <w:rPr>
          <w:i/>
          <w:sz w:val="24"/>
          <w:szCs w:val="24"/>
        </w:rPr>
        <w:t xml:space="preserve">. </w:t>
      </w:r>
      <w:proofErr w:type="spellStart"/>
      <w:r w:rsidR="005100AA" w:rsidRPr="00603A9E">
        <w:rPr>
          <w:i/>
          <w:sz w:val="24"/>
          <w:szCs w:val="24"/>
        </w:rPr>
        <w:t>Жабін</w:t>
      </w:r>
      <w:proofErr w:type="spellEnd"/>
      <w:r w:rsidR="005100AA" w:rsidRPr="00603A9E">
        <w:rPr>
          <w:i/>
          <w:sz w:val="24"/>
          <w:szCs w:val="24"/>
        </w:rPr>
        <w:t xml:space="preserve"> В.І., Ткаченко В.В. Цифрові автомати. Практикум. – К.: ВЕК+, 2004.– 160 с.</w:t>
      </w:r>
    </w:p>
    <w:p w14:paraId="7A589277" w14:textId="4BFD33C7" w:rsidR="002D7DF2" w:rsidRPr="004D548A" w:rsidRDefault="00D926F6" w:rsidP="004D548A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5100AA" w:rsidRPr="00603A9E">
        <w:rPr>
          <w:i/>
          <w:sz w:val="24"/>
          <w:szCs w:val="24"/>
        </w:rPr>
        <w:t xml:space="preserve">. Матвієнко М.П. Комп’ютерна логіка. Підручник. Вид. 2-ге перероб. та </w:t>
      </w:r>
      <w:proofErr w:type="spellStart"/>
      <w:r w:rsidR="005100AA" w:rsidRPr="00603A9E">
        <w:rPr>
          <w:i/>
          <w:sz w:val="24"/>
          <w:szCs w:val="24"/>
        </w:rPr>
        <w:t>доп</w:t>
      </w:r>
      <w:proofErr w:type="spellEnd"/>
      <w:r w:rsidR="005100AA" w:rsidRPr="00603A9E">
        <w:rPr>
          <w:i/>
          <w:sz w:val="24"/>
          <w:szCs w:val="24"/>
        </w:rPr>
        <w:t>. – Київ: Видавництво Ліра – К, 2017. – 324 с.</w:t>
      </w:r>
    </w:p>
    <w:p w14:paraId="751ACEE6" w14:textId="43F0722A" w:rsidR="00D648CF" w:rsidRDefault="00D648CF" w:rsidP="004D65C4">
      <w:pPr>
        <w:pStyle w:val="a0"/>
        <w:numPr>
          <w:ilvl w:val="1"/>
          <w:numId w:val="1"/>
        </w:numPr>
        <w:jc w:val="both"/>
        <w:rPr>
          <w:rFonts w:ascii="Calibri" w:hAnsi="Calibri"/>
          <w:i/>
          <w:color w:val="0070C0"/>
          <w:sz w:val="24"/>
          <w:szCs w:val="24"/>
          <w:lang w:val="en-US"/>
        </w:rPr>
      </w:pPr>
      <w:r w:rsidRPr="004D65C4">
        <w:rPr>
          <w:rFonts w:ascii="Calibri" w:hAnsi="Calibri"/>
          <w:i/>
          <w:color w:val="0070C0"/>
          <w:sz w:val="24"/>
          <w:szCs w:val="24"/>
        </w:rPr>
        <w:t>Допоміжна</w:t>
      </w:r>
      <w:r w:rsidRPr="004D65C4">
        <w:rPr>
          <w:rFonts w:ascii="Calibri" w:hAnsi="Calibri"/>
          <w:i/>
          <w:color w:val="0070C0"/>
          <w:sz w:val="24"/>
          <w:szCs w:val="24"/>
          <w:lang w:val="en-US"/>
        </w:rPr>
        <w:t>:</w:t>
      </w:r>
    </w:p>
    <w:p w14:paraId="20803C9A" w14:textId="34481C48" w:rsidR="004D65C4" w:rsidRPr="005A75EE" w:rsidRDefault="004D65C4" w:rsidP="005A75EE">
      <w:pPr>
        <w:pStyle w:val="a0"/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5A75EE">
        <w:rPr>
          <w:i/>
          <w:color w:val="212529"/>
          <w:sz w:val="24"/>
          <w:szCs w:val="24"/>
          <w:shd w:val="clear" w:color="auto" w:fill="FFFFFF"/>
        </w:rPr>
        <w:t>ДСТУ ГОСТ 2.001:2006 Єдина система конструкторської документації. Загальні положення (ГОСТ 2.001-93, IDT)</w:t>
      </w:r>
      <w:r w:rsidR="005A75EE" w:rsidRPr="005A75EE">
        <w:rPr>
          <w:i/>
          <w:color w:val="212529"/>
          <w:sz w:val="24"/>
          <w:szCs w:val="24"/>
          <w:shd w:val="clear" w:color="auto" w:fill="FFFFFF"/>
        </w:rPr>
        <w:t xml:space="preserve"> </w:t>
      </w:r>
      <w:hyperlink r:id="rId12" w:history="1">
        <w:r w:rsidR="005A75EE" w:rsidRPr="005A75EE">
          <w:rPr>
            <w:rStyle w:val="a5"/>
            <w:bCs/>
            <w:color w:val="0070C0"/>
          </w:rPr>
          <w:t>http://online.budstandart.com/ua/catalog/doc-page?id_doc=55414</w:t>
        </w:r>
      </w:hyperlink>
      <w:r w:rsidR="005A75EE" w:rsidRPr="005A75EE">
        <w:rPr>
          <w:bCs/>
          <w:sz w:val="24"/>
          <w:szCs w:val="24"/>
        </w:rPr>
        <w:t>.</w:t>
      </w:r>
    </w:p>
    <w:p w14:paraId="72A19AE9" w14:textId="77777777" w:rsidR="004D65C4" w:rsidRPr="00603A9E" w:rsidRDefault="004D65C4" w:rsidP="000C67E3">
      <w:pPr>
        <w:pStyle w:val="a0"/>
        <w:numPr>
          <w:ilvl w:val="0"/>
          <w:numId w:val="31"/>
        </w:numPr>
        <w:jc w:val="both"/>
        <w:rPr>
          <w:i/>
          <w:color w:val="212529"/>
          <w:sz w:val="24"/>
          <w:szCs w:val="24"/>
          <w:shd w:val="clear" w:color="auto" w:fill="FFFFFF"/>
        </w:rPr>
      </w:pPr>
      <w:r w:rsidRPr="00603A9E">
        <w:rPr>
          <w:i/>
          <w:color w:val="212529"/>
          <w:sz w:val="24"/>
          <w:szCs w:val="24"/>
          <w:shd w:val="clear" w:color="auto" w:fill="FFFFFF"/>
        </w:rPr>
        <w:t>ДСТУ ГОСТ 2.051:2006 Єдина система конструкторської документації. Електронні документи. Загальні положення (ГОСТ 2.051-2006, IDT)</w:t>
      </w:r>
    </w:p>
    <w:p w14:paraId="3CC0DAF9" w14:textId="77777777" w:rsidR="0095487E" w:rsidRPr="00603A9E" w:rsidRDefault="0095487E" w:rsidP="000C67E3">
      <w:pPr>
        <w:pStyle w:val="1"/>
        <w:numPr>
          <w:ilvl w:val="0"/>
          <w:numId w:val="31"/>
        </w:numPr>
        <w:rPr>
          <w:rFonts w:ascii="Times New Roman" w:hAnsi="Times New Roman"/>
          <w:b w:val="0"/>
          <w:i/>
          <w:lang w:val="ru-RU" w:eastAsia="ru-RU"/>
        </w:rPr>
      </w:pPr>
      <w:r w:rsidRPr="00603A9E">
        <w:rPr>
          <w:rFonts w:ascii="Times New Roman" w:hAnsi="Times New Roman"/>
          <w:b w:val="0"/>
          <w:i/>
          <w:color w:val="212529"/>
          <w:shd w:val="clear" w:color="auto" w:fill="FFFFFF"/>
        </w:rPr>
        <w:t>ДСТУ ISO 5457:2006 (ISO 5457:1999, IDТ) Національний стандарт України. Документація технічна на вироби. Кресленики. Розміри та формати</w:t>
      </w:r>
    </w:p>
    <w:p w14:paraId="2A5A90BB" w14:textId="77777777" w:rsidR="004D65C4" w:rsidRPr="009C4E1B" w:rsidRDefault="004D65C4" w:rsidP="000C67E3">
      <w:pPr>
        <w:pStyle w:val="1"/>
        <w:numPr>
          <w:ilvl w:val="0"/>
          <w:numId w:val="31"/>
        </w:numPr>
        <w:rPr>
          <w:rFonts w:ascii="Times New Roman" w:hAnsi="Times New Roman"/>
          <w:b w:val="0"/>
          <w:i/>
          <w:color w:val="auto"/>
        </w:rPr>
      </w:pPr>
      <w:r w:rsidRPr="009C4E1B">
        <w:rPr>
          <w:rFonts w:ascii="Times New Roman" w:hAnsi="Times New Roman"/>
          <w:b w:val="0"/>
          <w:i/>
          <w:color w:val="auto"/>
        </w:rPr>
        <w:t xml:space="preserve">ДСТУ ГОСТ 2.702:2013 ЄСКД. Правила виконання електричних схем (ГОСТ 2.702-2011, IDT) </w:t>
      </w:r>
    </w:p>
    <w:p w14:paraId="6DDAEBF9" w14:textId="77777777" w:rsidR="004D65C4" w:rsidRPr="00603A9E" w:rsidRDefault="000C67E3" w:rsidP="000C67E3">
      <w:pPr>
        <w:pStyle w:val="a0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>ДСТУ 3008-2015 «Державний стандарт України. Документація. Звіти в сфері науки і техніки. Структура і правила оформлення»</w:t>
      </w:r>
    </w:p>
    <w:p w14:paraId="029BAB64" w14:textId="77777777" w:rsidR="00D648CF" w:rsidRPr="006946E2" w:rsidRDefault="00D648CF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lang w:val="en-US"/>
        </w:rPr>
      </w:pPr>
      <w:r>
        <w:t>Навчальний контент</w:t>
      </w:r>
    </w:p>
    <w:p w14:paraId="290ADF97" w14:textId="77777777" w:rsidR="00D648CF" w:rsidRDefault="00D648CF" w:rsidP="00E449D1">
      <w:pPr>
        <w:pStyle w:val="1"/>
      </w:pPr>
      <w:r>
        <w:t>Методика</w:t>
      </w:r>
      <w:r w:rsidRPr="00F51B26">
        <w:t xml:space="preserve"> опанування </w:t>
      </w:r>
      <w:r>
        <w:t xml:space="preserve">навчальної </w:t>
      </w:r>
      <w:r w:rsidRPr="004472C0">
        <w:t>дисципліни</w:t>
      </w:r>
      <w:r>
        <w:t xml:space="preserve"> (освітнього компонента)</w:t>
      </w:r>
    </w:p>
    <w:p w14:paraId="2130698B" w14:textId="77777777" w:rsidR="00D648CF" w:rsidRPr="00603A9E" w:rsidRDefault="00D648CF" w:rsidP="003C5F9A">
      <w:pPr>
        <w:ind w:firstLine="567"/>
        <w:rPr>
          <w:i/>
          <w:sz w:val="24"/>
          <w:szCs w:val="24"/>
        </w:rPr>
      </w:pPr>
      <w:r w:rsidRPr="00603A9E">
        <w:rPr>
          <w:i/>
          <w:sz w:val="24"/>
          <w:szCs w:val="24"/>
        </w:rPr>
        <w:t xml:space="preserve">Виконання курсової роботи складається з </w:t>
      </w:r>
      <w:r w:rsidR="00603A9E" w:rsidRPr="00603A9E">
        <w:rPr>
          <w:i/>
          <w:sz w:val="24"/>
          <w:szCs w:val="24"/>
        </w:rPr>
        <w:t>дев’яти</w:t>
      </w:r>
      <w:r w:rsidRPr="00603A9E">
        <w:rPr>
          <w:i/>
          <w:sz w:val="24"/>
          <w:szCs w:val="24"/>
        </w:rPr>
        <w:t xml:space="preserve"> етапів, які наведені в таблиці 5.1.</w:t>
      </w:r>
    </w:p>
    <w:p w14:paraId="594DC120" w14:textId="77777777" w:rsidR="00D648CF" w:rsidRPr="00603A9E" w:rsidRDefault="00D648CF" w:rsidP="008C47D0">
      <w:pPr>
        <w:ind w:firstLine="567"/>
        <w:rPr>
          <w:b/>
          <w:i/>
          <w:sz w:val="24"/>
          <w:szCs w:val="24"/>
        </w:rPr>
      </w:pPr>
      <w:r w:rsidRPr="00603A9E">
        <w:rPr>
          <w:b/>
          <w:i/>
          <w:sz w:val="24"/>
          <w:szCs w:val="24"/>
        </w:rPr>
        <w:t>Таблиця 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1"/>
      </w:tblGrid>
      <w:tr w:rsidR="00010308" w:rsidRPr="00010308" w14:paraId="783F6B01" w14:textId="77777777" w:rsidTr="003F4DB8">
        <w:trPr>
          <w:trHeight w:val="370"/>
        </w:trPr>
        <w:tc>
          <w:tcPr>
            <w:tcW w:w="1242" w:type="dxa"/>
            <w:vMerge w:val="restart"/>
            <w:vAlign w:val="center"/>
          </w:tcPr>
          <w:p w14:paraId="16F6DB58" w14:textId="77777777" w:rsidR="00010308" w:rsidRPr="00010308" w:rsidRDefault="00010308" w:rsidP="003F4DB8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0308">
              <w:rPr>
                <w:sz w:val="24"/>
                <w:szCs w:val="24"/>
              </w:rPr>
              <w:t>Тиждень семестру</w:t>
            </w:r>
          </w:p>
        </w:tc>
        <w:tc>
          <w:tcPr>
            <w:tcW w:w="6521" w:type="dxa"/>
            <w:vMerge w:val="restart"/>
            <w:vAlign w:val="center"/>
          </w:tcPr>
          <w:p w14:paraId="174975F8" w14:textId="77777777" w:rsidR="00010308" w:rsidRPr="00010308" w:rsidRDefault="00010308" w:rsidP="003F4DB8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0308">
              <w:rPr>
                <w:sz w:val="24"/>
                <w:szCs w:val="24"/>
              </w:rPr>
              <w:t>Назва етапу роботи</w:t>
            </w:r>
          </w:p>
        </w:tc>
      </w:tr>
      <w:tr w:rsidR="00010308" w:rsidRPr="00010308" w14:paraId="1F1E261D" w14:textId="77777777" w:rsidTr="003F4DB8">
        <w:trPr>
          <w:trHeight w:val="370"/>
        </w:trPr>
        <w:tc>
          <w:tcPr>
            <w:tcW w:w="1242" w:type="dxa"/>
            <w:vMerge/>
            <w:vAlign w:val="center"/>
          </w:tcPr>
          <w:p w14:paraId="33F9033E" w14:textId="77777777" w:rsidR="00010308" w:rsidRPr="00010308" w:rsidRDefault="00010308" w:rsidP="003F4DB8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72FE415B" w14:textId="77777777" w:rsidR="00010308" w:rsidRPr="00010308" w:rsidRDefault="00010308" w:rsidP="003F4DB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0308" w:rsidRPr="00010308" w14:paraId="0CB551EE" w14:textId="77777777" w:rsidTr="003F4DB8">
        <w:tc>
          <w:tcPr>
            <w:tcW w:w="1242" w:type="dxa"/>
          </w:tcPr>
          <w:p w14:paraId="62A8E94B" w14:textId="77777777" w:rsidR="00010308" w:rsidRPr="00010308" w:rsidRDefault="00010308" w:rsidP="003F4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050ADC62" w14:textId="77777777" w:rsidR="00010308" w:rsidRPr="00010308" w:rsidRDefault="00010308" w:rsidP="003F4DB8">
            <w:pPr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Отримання теми та завдання</w:t>
            </w:r>
          </w:p>
        </w:tc>
      </w:tr>
      <w:tr w:rsidR="00010308" w:rsidRPr="00010308" w14:paraId="564F4EB2" w14:textId="77777777" w:rsidTr="003F4DB8">
        <w:tc>
          <w:tcPr>
            <w:tcW w:w="1242" w:type="dxa"/>
          </w:tcPr>
          <w:p w14:paraId="2314BF06" w14:textId="77777777" w:rsidR="00010308" w:rsidRPr="00010308" w:rsidRDefault="00010308" w:rsidP="003F4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010308">
              <w:rPr>
                <w:i/>
                <w:sz w:val="24"/>
                <w:szCs w:val="24"/>
              </w:rPr>
              <w:t>-5</w:t>
            </w:r>
          </w:p>
        </w:tc>
        <w:tc>
          <w:tcPr>
            <w:tcW w:w="6521" w:type="dxa"/>
          </w:tcPr>
          <w:p w14:paraId="6DF11F6B" w14:textId="77777777" w:rsidR="00010308" w:rsidRPr="00010308" w:rsidRDefault="00010308" w:rsidP="003F4DB8">
            <w:pPr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Підбор та вивчення літератури</w:t>
            </w:r>
          </w:p>
        </w:tc>
      </w:tr>
      <w:tr w:rsidR="00010308" w:rsidRPr="00010308" w14:paraId="60CD5AD9" w14:textId="77777777" w:rsidTr="003F4DB8">
        <w:tc>
          <w:tcPr>
            <w:tcW w:w="1242" w:type="dxa"/>
          </w:tcPr>
          <w:p w14:paraId="3B8AE233" w14:textId="77777777" w:rsidR="00010308" w:rsidRPr="00010308" w:rsidRDefault="00010308" w:rsidP="003F4DB8">
            <w:pPr>
              <w:jc w:val="center"/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6-7</w:t>
            </w:r>
          </w:p>
        </w:tc>
        <w:tc>
          <w:tcPr>
            <w:tcW w:w="6521" w:type="dxa"/>
          </w:tcPr>
          <w:p w14:paraId="5A1488B5" w14:textId="77777777" w:rsidR="00010308" w:rsidRPr="00010308" w:rsidRDefault="00010308" w:rsidP="003F4DB8">
            <w:pPr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Формування технічного завдання</w:t>
            </w:r>
          </w:p>
        </w:tc>
      </w:tr>
      <w:tr w:rsidR="00010308" w:rsidRPr="00010308" w14:paraId="15E2B153" w14:textId="77777777" w:rsidTr="003F4DB8">
        <w:tc>
          <w:tcPr>
            <w:tcW w:w="1242" w:type="dxa"/>
          </w:tcPr>
          <w:p w14:paraId="41232188" w14:textId="77777777" w:rsidR="00010308" w:rsidRPr="00010308" w:rsidRDefault="00010308" w:rsidP="003F4DB8">
            <w:pPr>
              <w:jc w:val="center"/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8-10</w:t>
            </w:r>
          </w:p>
        </w:tc>
        <w:tc>
          <w:tcPr>
            <w:tcW w:w="6521" w:type="dxa"/>
          </w:tcPr>
          <w:p w14:paraId="7BCA2B0E" w14:textId="77777777" w:rsidR="00010308" w:rsidRPr="00010308" w:rsidRDefault="00010308" w:rsidP="003F4DB8">
            <w:pPr>
              <w:rPr>
                <w:i/>
                <w:sz w:val="24"/>
                <w:szCs w:val="24"/>
              </w:rPr>
            </w:pPr>
            <w:r w:rsidRPr="00010308">
              <w:rPr>
                <w:i/>
                <w:spacing w:val="-2"/>
                <w:sz w:val="24"/>
                <w:szCs w:val="24"/>
              </w:rPr>
              <w:t>Синтез автомата</w:t>
            </w:r>
          </w:p>
        </w:tc>
      </w:tr>
      <w:tr w:rsidR="00010308" w:rsidRPr="00010308" w14:paraId="6A6655F8" w14:textId="77777777" w:rsidTr="003F4DB8">
        <w:tc>
          <w:tcPr>
            <w:tcW w:w="1242" w:type="dxa"/>
          </w:tcPr>
          <w:p w14:paraId="34B96CBC" w14:textId="42B983BC" w:rsidR="00010308" w:rsidRPr="00010308" w:rsidRDefault="00010308" w:rsidP="003F4DB8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10308">
              <w:rPr>
                <w:bCs/>
                <w:i/>
                <w:sz w:val="24"/>
                <w:szCs w:val="24"/>
              </w:rPr>
              <w:t>11-1</w:t>
            </w:r>
            <w:r w:rsidR="00DE1C1F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88D28E3" w14:textId="77777777" w:rsidR="00010308" w:rsidRPr="00010308" w:rsidRDefault="00010308" w:rsidP="003F4DB8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010308">
              <w:rPr>
                <w:i/>
                <w:spacing w:val="-2"/>
                <w:sz w:val="24"/>
                <w:szCs w:val="24"/>
              </w:rPr>
              <w:t>Синтез комбінаційних схем</w:t>
            </w:r>
          </w:p>
        </w:tc>
      </w:tr>
      <w:tr w:rsidR="00010308" w:rsidRPr="00010308" w14:paraId="1567DF00" w14:textId="77777777" w:rsidTr="003F4DB8">
        <w:tc>
          <w:tcPr>
            <w:tcW w:w="1242" w:type="dxa"/>
          </w:tcPr>
          <w:p w14:paraId="72FCEC33" w14:textId="250B7E1A" w:rsidR="00010308" w:rsidRPr="00010308" w:rsidRDefault="00010308" w:rsidP="003F4DB8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10308">
              <w:rPr>
                <w:bCs/>
                <w:i/>
                <w:sz w:val="24"/>
                <w:szCs w:val="24"/>
              </w:rPr>
              <w:t>1</w:t>
            </w:r>
            <w:r w:rsidR="00DE1C1F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BFE49F3" w14:textId="77777777" w:rsidR="00010308" w:rsidRPr="00010308" w:rsidRDefault="00010308" w:rsidP="003F4DB8">
            <w:pPr>
              <w:jc w:val="both"/>
              <w:rPr>
                <w:i/>
                <w:spacing w:val="-2"/>
                <w:sz w:val="24"/>
                <w:szCs w:val="24"/>
              </w:rPr>
            </w:pPr>
            <w:r w:rsidRPr="00010308">
              <w:rPr>
                <w:i/>
                <w:spacing w:val="-2"/>
                <w:sz w:val="24"/>
                <w:szCs w:val="24"/>
              </w:rPr>
              <w:t>Розробка функціональної схеми</w:t>
            </w:r>
          </w:p>
        </w:tc>
      </w:tr>
      <w:tr w:rsidR="00DE1C1F" w:rsidRPr="00010308" w14:paraId="4D31919D" w14:textId="77777777" w:rsidTr="003F4DB8">
        <w:tc>
          <w:tcPr>
            <w:tcW w:w="1242" w:type="dxa"/>
          </w:tcPr>
          <w:p w14:paraId="0E22E7D4" w14:textId="7B9F6C39" w:rsidR="00DE1C1F" w:rsidRPr="00010308" w:rsidRDefault="00DE1C1F" w:rsidP="00DE1C1F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6C2471E0" w14:textId="07E81801" w:rsidR="00DE1C1F" w:rsidRPr="00010308" w:rsidRDefault="00DE1C1F" w:rsidP="00DE1C1F">
            <w:pPr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Виконання арифметичних операцій</w:t>
            </w:r>
          </w:p>
        </w:tc>
      </w:tr>
      <w:tr w:rsidR="00DE1C1F" w:rsidRPr="00010308" w14:paraId="335F7E49" w14:textId="77777777" w:rsidTr="003F4DB8">
        <w:tc>
          <w:tcPr>
            <w:tcW w:w="1242" w:type="dxa"/>
          </w:tcPr>
          <w:p w14:paraId="4CE2AFE2" w14:textId="77777777" w:rsidR="00DE1C1F" w:rsidRPr="00010308" w:rsidRDefault="00DE1C1F" w:rsidP="00DE1C1F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10308">
              <w:rPr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2F824360" w14:textId="77777777" w:rsidR="00DE1C1F" w:rsidRPr="00010308" w:rsidRDefault="00DE1C1F" w:rsidP="00DE1C1F">
            <w:pPr>
              <w:jc w:val="both"/>
              <w:rPr>
                <w:i/>
                <w:spacing w:val="-2"/>
                <w:sz w:val="24"/>
                <w:szCs w:val="24"/>
              </w:rPr>
            </w:pPr>
            <w:r w:rsidRPr="00010308">
              <w:rPr>
                <w:i/>
                <w:spacing w:val="-2"/>
                <w:sz w:val="24"/>
                <w:szCs w:val="24"/>
              </w:rPr>
              <w:t>Оформлення пояснювальної записки</w:t>
            </w:r>
          </w:p>
        </w:tc>
      </w:tr>
      <w:tr w:rsidR="00DE1C1F" w:rsidRPr="00010308" w14:paraId="27057C43" w14:textId="77777777" w:rsidTr="003F4DB8">
        <w:tc>
          <w:tcPr>
            <w:tcW w:w="1242" w:type="dxa"/>
          </w:tcPr>
          <w:p w14:paraId="717C8A23" w14:textId="77777777" w:rsidR="00DE1C1F" w:rsidRPr="00010308" w:rsidRDefault="00DE1C1F" w:rsidP="00DE1C1F">
            <w:pPr>
              <w:jc w:val="center"/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</w:tcPr>
          <w:p w14:paraId="51CC55D4" w14:textId="3A8547C7" w:rsidR="00DE1C1F" w:rsidRPr="00010308" w:rsidRDefault="00DE1C1F" w:rsidP="00DE1C1F">
            <w:pPr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Подання курсов</w:t>
            </w:r>
            <w:r>
              <w:rPr>
                <w:i/>
                <w:sz w:val="24"/>
                <w:szCs w:val="24"/>
              </w:rPr>
              <w:t>ої</w:t>
            </w:r>
            <w:r w:rsidRPr="00010308">
              <w:rPr>
                <w:i/>
                <w:sz w:val="24"/>
                <w:szCs w:val="24"/>
              </w:rPr>
              <w:t xml:space="preserve"> роботи на перевірку</w:t>
            </w:r>
          </w:p>
        </w:tc>
      </w:tr>
      <w:tr w:rsidR="00DE1C1F" w:rsidRPr="00010308" w14:paraId="6C5DC924" w14:textId="77777777" w:rsidTr="003F4DB8">
        <w:tc>
          <w:tcPr>
            <w:tcW w:w="1242" w:type="dxa"/>
          </w:tcPr>
          <w:p w14:paraId="187CCC71" w14:textId="77777777" w:rsidR="00DE1C1F" w:rsidRPr="00010308" w:rsidRDefault="00DE1C1F" w:rsidP="00DE1C1F">
            <w:pPr>
              <w:jc w:val="center"/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06BBC413" w14:textId="1DD1C891" w:rsidR="00DE1C1F" w:rsidRPr="00010308" w:rsidRDefault="00DE1C1F" w:rsidP="00DE1C1F">
            <w:pPr>
              <w:rPr>
                <w:i/>
                <w:sz w:val="24"/>
                <w:szCs w:val="24"/>
              </w:rPr>
            </w:pPr>
            <w:r w:rsidRPr="00010308">
              <w:rPr>
                <w:i/>
                <w:sz w:val="24"/>
                <w:szCs w:val="24"/>
              </w:rPr>
              <w:t>Захист курсово</w:t>
            </w:r>
            <w:r>
              <w:rPr>
                <w:i/>
                <w:sz w:val="24"/>
                <w:szCs w:val="24"/>
              </w:rPr>
              <w:t>ї</w:t>
            </w:r>
            <w:r w:rsidRPr="00010308">
              <w:rPr>
                <w:i/>
                <w:sz w:val="24"/>
                <w:szCs w:val="24"/>
              </w:rPr>
              <w:t xml:space="preserve"> роботи</w:t>
            </w:r>
          </w:p>
        </w:tc>
      </w:tr>
    </w:tbl>
    <w:p w14:paraId="64FA6BC7" w14:textId="77777777" w:rsidR="00010308" w:rsidRPr="006847BE" w:rsidRDefault="00010308" w:rsidP="008C47D0">
      <w:pPr>
        <w:ind w:firstLine="567"/>
        <w:rPr>
          <w:b/>
          <w:i/>
          <w:color w:val="0070C0"/>
          <w:sz w:val="24"/>
          <w:szCs w:val="24"/>
        </w:rPr>
      </w:pPr>
    </w:p>
    <w:p w14:paraId="76059B50" w14:textId="77777777" w:rsidR="00D648CF" w:rsidRPr="00C71309" w:rsidRDefault="00D648CF" w:rsidP="00E834F2">
      <w:pPr>
        <w:pStyle w:val="1"/>
      </w:pPr>
      <w:r w:rsidRPr="00C71309"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7658"/>
        <w:gridCol w:w="1491"/>
      </w:tblGrid>
      <w:tr w:rsidR="00603A9E" w:rsidRPr="00603A9E" w14:paraId="4F581EF0" w14:textId="77777777" w:rsidTr="00604990">
        <w:trPr>
          <w:trHeight w:val="20"/>
        </w:trPr>
        <w:tc>
          <w:tcPr>
            <w:tcW w:w="672" w:type="dxa"/>
            <w:vAlign w:val="center"/>
          </w:tcPr>
          <w:p w14:paraId="50244D17" w14:textId="77777777" w:rsidR="00D648CF" w:rsidRPr="00603A9E" w:rsidRDefault="00D648CF" w:rsidP="006809D8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7658" w:type="dxa"/>
            <w:vAlign w:val="center"/>
          </w:tcPr>
          <w:p w14:paraId="1BAE3D1B" w14:textId="77777777" w:rsidR="00D648CF" w:rsidRPr="00603A9E" w:rsidRDefault="00D648CF" w:rsidP="003D0262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ru-RU"/>
              </w:rPr>
            </w:pPr>
            <w:r w:rsidRPr="00603A9E">
              <w:rPr>
                <w:rFonts w:ascii="Calibri" w:hAnsi="Calibri" w:cs="Calibri"/>
                <w:b/>
                <w:i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491" w:type="dxa"/>
            <w:vAlign w:val="center"/>
          </w:tcPr>
          <w:p w14:paraId="066AEECF" w14:textId="77777777" w:rsidR="00D648CF" w:rsidRPr="00603A9E" w:rsidRDefault="00D648CF" w:rsidP="006809D8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b/>
                <w:i/>
                <w:sz w:val="24"/>
                <w:szCs w:val="24"/>
              </w:rPr>
              <w:t>Кількість годин СРС</w:t>
            </w:r>
          </w:p>
        </w:tc>
      </w:tr>
      <w:tr w:rsidR="00603A9E" w:rsidRPr="00603A9E" w14:paraId="56497086" w14:textId="77777777" w:rsidTr="00604990">
        <w:trPr>
          <w:trHeight w:val="20"/>
        </w:trPr>
        <w:tc>
          <w:tcPr>
            <w:tcW w:w="672" w:type="dxa"/>
            <w:vAlign w:val="center"/>
          </w:tcPr>
          <w:p w14:paraId="02A7CFAF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7658" w:type="dxa"/>
          </w:tcPr>
          <w:p w14:paraId="7AD70EAA" w14:textId="77777777" w:rsidR="00D648CF" w:rsidRPr="00603A9E" w:rsidRDefault="00D648CF" w:rsidP="000B7326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Отримання теми та завдання на курсову роботу</w:t>
            </w:r>
          </w:p>
        </w:tc>
        <w:tc>
          <w:tcPr>
            <w:tcW w:w="1491" w:type="dxa"/>
            <w:vAlign w:val="center"/>
          </w:tcPr>
          <w:p w14:paraId="275A8267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  <w:lang w:val="ru-RU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  <w:lang w:val="ru-RU"/>
              </w:rPr>
              <w:t>1</w:t>
            </w:r>
          </w:p>
        </w:tc>
      </w:tr>
      <w:tr w:rsidR="00603A9E" w:rsidRPr="00603A9E" w14:paraId="6655B354" w14:textId="77777777" w:rsidTr="00604990">
        <w:trPr>
          <w:trHeight w:val="20"/>
        </w:trPr>
        <w:tc>
          <w:tcPr>
            <w:tcW w:w="672" w:type="dxa"/>
            <w:vAlign w:val="center"/>
          </w:tcPr>
          <w:p w14:paraId="5A6EACFB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7658" w:type="dxa"/>
          </w:tcPr>
          <w:p w14:paraId="62EEED07" w14:textId="77777777" w:rsidR="00D648CF" w:rsidRPr="00603A9E" w:rsidRDefault="00D648CF" w:rsidP="000D1C68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>Аналіз завдання, п</w:t>
            </w: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ідб</w:t>
            </w:r>
            <w:r w:rsidR="000D1C68">
              <w:rPr>
                <w:rFonts w:ascii="Calibri" w:hAnsi="Calibri" w:cs="Calibri"/>
                <w:i/>
                <w:sz w:val="24"/>
                <w:szCs w:val="24"/>
              </w:rPr>
              <w:t>і</w:t>
            </w: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р та вивчення літератури</w:t>
            </w:r>
          </w:p>
        </w:tc>
        <w:tc>
          <w:tcPr>
            <w:tcW w:w="1491" w:type="dxa"/>
            <w:vAlign w:val="center"/>
          </w:tcPr>
          <w:p w14:paraId="03080934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</w:tr>
      <w:tr w:rsidR="00603A9E" w:rsidRPr="00603A9E" w14:paraId="4CB09F5F" w14:textId="77777777" w:rsidTr="00604990">
        <w:trPr>
          <w:trHeight w:val="20"/>
        </w:trPr>
        <w:tc>
          <w:tcPr>
            <w:tcW w:w="672" w:type="dxa"/>
            <w:vAlign w:val="center"/>
          </w:tcPr>
          <w:p w14:paraId="00CD9A81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7658" w:type="dxa"/>
          </w:tcPr>
          <w:p w14:paraId="6AACEA14" w14:textId="23FAEFE9" w:rsidR="00D648CF" w:rsidRPr="00603A9E" w:rsidRDefault="00D648CF" w:rsidP="00664B0A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 xml:space="preserve">Виконання </w:t>
            </w:r>
            <w:r w:rsidR="00664B0A" w:rsidRPr="00603A9E">
              <w:rPr>
                <w:i/>
                <w:sz w:val="24"/>
                <w:szCs w:val="24"/>
              </w:rPr>
              <w:t>синтезу автомата та комбінаційних схем, розробка схеми електричної функціональної</w:t>
            </w:r>
            <w:r w:rsidR="00DE1C1F">
              <w:rPr>
                <w:i/>
                <w:sz w:val="24"/>
                <w:szCs w:val="24"/>
              </w:rPr>
              <w:t xml:space="preserve">, виконання арифметичних операцій </w:t>
            </w:r>
          </w:p>
        </w:tc>
        <w:tc>
          <w:tcPr>
            <w:tcW w:w="1491" w:type="dxa"/>
            <w:vAlign w:val="center"/>
          </w:tcPr>
          <w:p w14:paraId="069CE959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  <w:lang w:val="ru-RU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  <w:lang w:val="ru-RU"/>
              </w:rPr>
              <w:t>20</w:t>
            </w:r>
          </w:p>
        </w:tc>
      </w:tr>
      <w:tr w:rsidR="00603A9E" w:rsidRPr="00603A9E" w14:paraId="26DB00AF" w14:textId="77777777" w:rsidTr="00604990">
        <w:trPr>
          <w:trHeight w:val="20"/>
        </w:trPr>
        <w:tc>
          <w:tcPr>
            <w:tcW w:w="672" w:type="dxa"/>
            <w:vAlign w:val="center"/>
          </w:tcPr>
          <w:p w14:paraId="2EDEE783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  <w:lang w:val="ru-RU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658" w:type="dxa"/>
          </w:tcPr>
          <w:p w14:paraId="38646AED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i/>
                <w:sz w:val="24"/>
                <w:szCs w:val="24"/>
              </w:rPr>
              <w:t>Оформлення пояснювальної записки до курсової роботи</w:t>
            </w:r>
          </w:p>
        </w:tc>
        <w:tc>
          <w:tcPr>
            <w:tcW w:w="1491" w:type="dxa"/>
            <w:vAlign w:val="center"/>
          </w:tcPr>
          <w:p w14:paraId="7F66D3DF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</w:tr>
      <w:tr w:rsidR="00603A9E" w:rsidRPr="00603A9E" w14:paraId="7C29C288" w14:textId="77777777" w:rsidTr="00604990">
        <w:trPr>
          <w:trHeight w:val="20"/>
        </w:trPr>
        <w:tc>
          <w:tcPr>
            <w:tcW w:w="672" w:type="dxa"/>
            <w:vAlign w:val="center"/>
          </w:tcPr>
          <w:p w14:paraId="3AB5F7FD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7658" w:type="dxa"/>
          </w:tcPr>
          <w:p w14:paraId="71F78A83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b/>
                <w:i/>
                <w:sz w:val="24"/>
                <w:szCs w:val="24"/>
              </w:rPr>
              <w:t>Разом:</w:t>
            </w:r>
          </w:p>
        </w:tc>
        <w:tc>
          <w:tcPr>
            <w:tcW w:w="1491" w:type="dxa"/>
            <w:vAlign w:val="center"/>
          </w:tcPr>
          <w:p w14:paraId="4089A91E" w14:textId="77777777" w:rsidR="00D648CF" w:rsidRPr="00603A9E" w:rsidRDefault="00D648CF" w:rsidP="006809D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603A9E">
              <w:rPr>
                <w:rFonts w:ascii="Calibri" w:hAnsi="Calibri" w:cs="Calibri"/>
                <w:i/>
                <w:sz w:val="24"/>
                <w:szCs w:val="24"/>
              </w:rPr>
              <w:t>30</w:t>
            </w:r>
          </w:p>
        </w:tc>
      </w:tr>
    </w:tbl>
    <w:p w14:paraId="6918C50E" w14:textId="77777777" w:rsidR="00D648CF" w:rsidRPr="006946E2" w:rsidRDefault="00D648CF" w:rsidP="00F95D7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lang w:val="en-US"/>
        </w:rPr>
      </w:pPr>
      <w:r>
        <w:t>Політика та контроль</w:t>
      </w:r>
    </w:p>
    <w:p w14:paraId="764C886B" w14:textId="77777777" w:rsidR="00D648CF" w:rsidRPr="001B7A41" w:rsidRDefault="00D648CF" w:rsidP="003C378C">
      <w:pPr>
        <w:pStyle w:val="1"/>
        <w:rPr>
          <w:lang w:val="ru-RU"/>
        </w:rPr>
      </w:pPr>
      <w:r>
        <w:t>П</w:t>
      </w:r>
      <w:r w:rsidRPr="004472C0">
        <w:t>олітика навчальної дисципліни</w:t>
      </w:r>
      <w:r>
        <w:t xml:space="preserve"> (освітнього компонента)</w:t>
      </w:r>
    </w:p>
    <w:p w14:paraId="711A6502" w14:textId="77777777" w:rsidR="00D648CF" w:rsidRPr="00603A9E" w:rsidRDefault="00D648CF" w:rsidP="00744BF3">
      <w:pPr>
        <w:ind w:firstLine="567"/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Оформлення курсової роботи має відповідати вимогам до звітів про НДР (ДСТУ 3008-2015 «Державний стандарт України. Документація. Звіти в сфері науки і техніки. Структура і правила оформлення»).</w:t>
      </w:r>
    </w:p>
    <w:p w14:paraId="1CA1EC8C" w14:textId="77777777" w:rsidR="00D648CF" w:rsidRPr="00603A9E" w:rsidRDefault="00D648CF" w:rsidP="00744BF3">
      <w:pPr>
        <w:ind w:firstLine="567"/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Увесь ілюстративний матеріал у курсової роботи повинен бути виконаний за допомогою комп'ютерних засобів. Зміст ілюстративного матеріалу має з достатньою повнотою відображати основні положення, які виносяться на захист.</w:t>
      </w:r>
    </w:p>
    <w:p w14:paraId="0AFC8337" w14:textId="77777777" w:rsidR="00D648CF" w:rsidRPr="00603A9E" w:rsidRDefault="00D648CF" w:rsidP="00D436A9">
      <w:pPr>
        <w:pStyle w:val="Default"/>
        <w:spacing w:line="276" w:lineRule="auto"/>
        <w:ind w:firstLine="567"/>
        <w:jc w:val="both"/>
        <w:rPr>
          <w:i/>
          <w:color w:val="auto"/>
          <w:lang w:val="uk-UA"/>
        </w:rPr>
      </w:pPr>
      <w:r w:rsidRPr="00603A9E">
        <w:rPr>
          <w:i/>
          <w:color w:val="auto"/>
          <w:lang w:val="uk-UA"/>
        </w:rPr>
        <w:t xml:space="preserve">Як викладач, так і студент зобов’язані дотримуватись Кодексу честі Національного технічного університету України «Київський політехнічний інститут». </w:t>
      </w:r>
    </w:p>
    <w:p w14:paraId="14428BFB" w14:textId="77777777" w:rsidR="00D648CF" w:rsidRPr="00603A9E" w:rsidRDefault="00D648CF" w:rsidP="00D436A9">
      <w:pPr>
        <w:pStyle w:val="Default"/>
        <w:spacing w:line="276" w:lineRule="auto"/>
        <w:ind w:firstLine="567"/>
        <w:jc w:val="both"/>
        <w:rPr>
          <w:i/>
          <w:color w:val="auto"/>
          <w:lang w:val="uk-UA"/>
        </w:rPr>
      </w:pPr>
      <w:r w:rsidRPr="00603A9E">
        <w:rPr>
          <w:i/>
          <w:color w:val="auto"/>
          <w:lang w:val="uk-UA"/>
        </w:rPr>
        <w:t xml:space="preserve">Основні положення політики: </w:t>
      </w:r>
    </w:p>
    <w:p w14:paraId="5800DC19" w14:textId="77777777" w:rsidR="00D648CF" w:rsidRPr="00603A9E" w:rsidRDefault="00D648CF" w:rsidP="00D436A9">
      <w:pPr>
        <w:pStyle w:val="Default"/>
        <w:spacing w:line="276" w:lineRule="auto"/>
        <w:jc w:val="both"/>
        <w:rPr>
          <w:i/>
          <w:color w:val="auto"/>
          <w:lang w:val="uk-UA"/>
        </w:rPr>
      </w:pPr>
      <w:r w:rsidRPr="00603A9E">
        <w:rPr>
          <w:i/>
          <w:color w:val="auto"/>
          <w:lang w:val="uk-UA"/>
        </w:rPr>
        <w:t xml:space="preserve">− тема курсової роботи може бути узгодженою з темою майбутньої кваліфікаційної роботи бакалавра; </w:t>
      </w:r>
    </w:p>
    <w:p w14:paraId="34088299" w14:textId="77777777" w:rsidR="00D648CF" w:rsidRPr="00603A9E" w:rsidRDefault="00D648CF" w:rsidP="00D436A9">
      <w:pPr>
        <w:pStyle w:val="Default"/>
        <w:spacing w:line="276" w:lineRule="auto"/>
        <w:jc w:val="both"/>
        <w:rPr>
          <w:i/>
          <w:color w:val="auto"/>
          <w:lang w:val="uk-UA"/>
        </w:rPr>
      </w:pPr>
      <w:r w:rsidRPr="00603A9E">
        <w:rPr>
          <w:i/>
          <w:color w:val="auto"/>
          <w:lang w:val="uk-UA"/>
        </w:rPr>
        <w:t xml:space="preserve">− етапи курсової роботи повинні бути виконані згідно встановленого календарного графіку робіт; </w:t>
      </w:r>
    </w:p>
    <w:p w14:paraId="4587076A" w14:textId="77777777" w:rsidR="00D648CF" w:rsidRPr="00603A9E" w:rsidRDefault="00D648CF" w:rsidP="00D436A9">
      <w:pPr>
        <w:pStyle w:val="Default"/>
        <w:spacing w:line="276" w:lineRule="auto"/>
        <w:jc w:val="both"/>
        <w:rPr>
          <w:i/>
          <w:color w:val="auto"/>
          <w:lang w:val="uk-UA"/>
        </w:rPr>
      </w:pPr>
      <w:r w:rsidRPr="00603A9E">
        <w:rPr>
          <w:i/>
          <w:color w:val="auto"/>
          <w:lang w:val="uk-UA"/>
        </w:rPr>
        <w:t>−</w:t>
      </w:r>
      <w:r w:rsidRPr="00603A9E">
        <w:rPr>
          <w:i/>
          <w:color w:val="auto"/>
        </w:rPr>
        <w:t xml:space="preserve"> </w:t>
      </w:r>
      <w:r w:rsidRPr="00603A9E">
        <w:rPr>
          <w:i/>
          <w:color w:val="auto"/>
          <w:lang w:val="uk-UA"/>
        </w:rPr>
        <w:t xml:space="preserve">розроблений </w:t>
      </w:r>
      <w:r w:rsidR="00A44158" w:rsidRPr="00603A9E">
        <w:rPr>
          <w:i/>
          <w:color w:val="auto"/>
          <w:lang w:val="uk-UA"/>
        </w:rPr>
        <w:t>цифровий автомат</w:t>
      </w:r>
      <w:r w:rsidRPr="00603A9E">
        <w:rPr>
          <w:i/>
          <w:color w:val="auto"/>
          <w:lang w:val="uk-UA"/>
        </w:rPr>
        <w:t xml:space="preserve"> повинен бути протестований </w:t>
      </w:r>
      <w:r w:rsidR="00A44158" w:rsidRPr="00603A9E">
        <w:rPr>
          <w:i/>
          <w:color w:val="auto"/>
          <w:lang w:val="uk-UA"/>
        </w:rPr>
        <w:t xml:space="preserve">з допомогою «Програма моделювання логічних схем» - </w:t>
      </w:r>
      <w:r w:rsidR="00A44158" w:rsidRPr="00603A9E">
        <w:rPr>
          <w:i/>
          <w:color w:val="auto"/>
          <w:lang w:val="en-US"/>
        </w:rPr>
        <w:t>AFDK</w:t>
      </w:r>
      <w:r w:rsidRPr="00603A9E">
        <w:rPr>
          <w:i/>
          <w:color w:val="auto"/>
          <w:lang w:val="uk-UA"/>
        </w:rPr>
        <w:t>, результати виконання як</w:t>
      </w:r>
      <w:r w:rsidR="00A44158" w:rsidRPr="00603A9E">
        <w:rPr>
          <w:i/>
          <w:color w:val="auto"/>
          <w:lang w:val="uk-UA"/>
        </w:rPr>
        <w:t>ого</w:t>
      </w:r>
      <w:r w:rsidR="000D1C68">
        <w:rPr>
          <w:i/>
          <w:color w:val="auto"/>
          <w:lang w:val="uk-UA"/>
        </w:rPr>
        <w:t xml:space="preserve"> (часові діаграми)</w:t>
      </w:r>
      <w:r w:rsidRPr="00603A9E">
        <w:rPr>
          <w:i/>
          <w:color w:val="auto"/>
          <w:lang w:val="uk-UA"/>
        </w:rPr>
        <w:t xml:space="preserve"> наводяться у тексті основної частини курсової роботи;</w:t>
      </w:r>
    </w:p>
    <w:p w14:paraId="6834538F" w14:textId="77777777" w:rsidR="00D648CF" w:rsidRPr="00603A9E" w:rsidRDefault="00D648CF" w:rsidP="00D436A9">
      <w:pPr>
        <w:pStyle w:val="Default"/>
        <w:spacing w:line="276" w:lineRule="auto"/>
        <w:jc w:val="both"/>
        <w:rPr>
          <w:i/>
          <w:color w:val="auto"/>
          <w:lang w:val="uk-UA"/>
        </w:rPr>
      </w:pPr>
      <w:r w:rsidRPr="00603A9E">
        <w:rPr>
          <w:i/>
          <w:color w:val="auto"/>
          <w:lang w:val="uk-UA"/>
        </w:rPr>
        <w:t xml:space="preserve">− у випадку виявлення факту академічної не доброчесності та плагіату курсова робота повертається на докорінну переробку з можливою зміною теми; </w:t>
      </w:r>
    </w:p>
    <w:p w14:paraId="3A767DED" w14:textId="77777777" w:rsidR="00D648CF" w:rsidRPr="00603A9E" w:rsidRDefault="00D648CF" w:rsidP="00D436A9">
      <w:pPr>
        <w:pStyle w:val="Default"/>
        <w:spacing w:line="276" w:lineRule="auto"/>
        <w:jc w:val="both"/>
        <w:rPr>
          <w:i/>
          <w:color w:val="auto"/>
          <w:spacing w:val="-6"/>
          <w:lang w:val="uk-UA"/>
        </w:rPr>
      </w:pPr>
      <w:r w:rsidRPr="00603A9E">
        <w:rPr>
          <w:i/>
          <w:color w:val="auto"/>
          <w:spacing w:val="-6"/>
          <w:lang w:val="uk-UA"/>
        </w:rPr>
        <w:t xml:space="preserve">− невчасне виконання етапу курсової роботи тягне за собою зниження отриманих за нього балів на 10%, якщо запізнення не більше двох тижнів, на 20% якщо запізнення більше двох тижнів. </w:t>
      </w:r>
    </w:p>
    <w:p w14:paraId="6EC9B2EE" w14:textId="77777777" w:rsidR="00D648CF" w:rsidRPr="00603A9E" w:rsidRDefault="00D648CF" w:rsidP="00C939A5">
      <w:pPr>
        <w:ind w:firstLine="567"/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При оцінювання курсової роботи беруться до уваги наступні чинники:</w:t>
      </w:r>
    </w:p>
    <w:p w14:paraId="4AE23964" w14:textId="77777777" w:rsidR="00D648CF" w:rsidRPr="00603A9E" w:rsidRDefault="00D648CF" w:rsidP="00C939A5">
      <w:pPr>
        <w:pStyle w:val="a0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повнота виконання індивідуального завдання на курсову роботу;</w:t>
      </w:r>
    </w:p>
    <w:p w14:paraId="63C07E94" w14:textId="77777777" w:rsidR="00D648CF" w:rsidRPr="00603A9E" w:rsidRDefault="00E51CC4" w:rsidP="00C939A5">
      <w:pPr>
        <w:pStyle w:val="a0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 xml:space="preserve">коректність та </w:t>
      </w:r>
      <w:r w:rsidR="00D648CF" w:rsidRPr="00603A9E">
        <w:rPr>
          <w:rFonts w:ascii="Calibri" w:hAnsi="Calibri"/>
          <w:i/>
          <w:sz w:val="24"/>
          <w:szCs w:val="24"/>
        </w:rPr>
        <w:t>працездатність розроблен</w:t>
      </w:r>
      <w:r w:rsidR="00664B0A" w:rsidRPr="00603A9E">
        <w:rPr>
          <w:rFonts w:ascii="Calibri" w:hAnsi="Calibri"/>
          <w:i/>
          <w:sz w:val="24"/>
          <w:szCs w:val="24"/>
        </w:rPr>
        <w:t>их схем</w:t>
      </w:r>
      <w:r w:rsidR="00D648CF" w:rsidRPr="00603A9E">
        <w:rPr>
          <w:rFonts w:ascii="Calibri" w:hAnsi="Calibri"/>
          <w:i/>
          <w:sz w:val="24"/>
          <w:szCs w:val="24"/>
        </w:rPr>
        <w:t>;</w:t>
      </w:r>
    </w:p>
    <w:p w14:paraId="6AC4D804" w14:textId="77777777" w:rsidR="00D648CF" w:rsidRPr="00603A9E" w:rsidRDefault="00D648CF" w:rsidP="00C939A5">
      <w:pPr>
        <w:pStyle w:val="a0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своєчасність виконання курсової роботи згідно графіку;</w:t>
      </w:r>
    </w:p>
    <w:p w14:paraId="1CA01302" w14:textId="77777777" w:rsidR="00D648CF" w:rsidRPr="00603A9E" w:rsidRDefault="00D648CF" w:rsidP="00C939A5">
      <w:pPr>
        <w:pStyle w:val="a0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самостійність виконання курсової роботи та відсутність ознак плагіату;</w:t>
      </w:r>
    </w:p>
    <w:p w14:paraId="4405E973" w14:textId="77777777" w:rsidR="00D648CF" w:rsidRPr="00603A9E" w:rsidRDefault="00D648CF" w:rsidP="00C939A5">
      <w:pPr>
        <w:pStyle w:val="a0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603A9E">
        <w:rPr>
          <w:rFonts w:ascii="Calibri" w:hAnsi="Calibri"/>
          <w:i/>
          <w:sz w:val="24"/>
          <w:szCs w:val="24"/>
        </w:rPr>
        <w:t>відповіді на питання щодо змісту курсової роботи під час її захисту.</w:t>
      </w:r>
    </w:p>
    <w:p w14:paraId="31D9C3AF" w14:textId="77777777" w:rsidR="00D648CF" w:rsidRPr="00603A9E" w:rsidRDefault="00D648CF" w:rsidP="00F677B9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14:paraId="0A34E16D" w14:textId="77777777" w:rsidR="00D648CF" w:rsidRPr="00603A9E" w:rsidRDefault="00D648CF" w:rsidP="00EA26F7">
      <w:pPr>
        <w:pStyle w:val="1"/>
        <w:rPr>
          <w:color w:val="auto"/>
          <w:lang w:val="ru-RU"/>
        </w:rPr>
      </w:pPr>
      <w:r w:rsidRPr="00603A9E">
        <w:rPr>
          <w:color w:val="auto"/>
        </w:rPr>
        <w:t>Види контролю та рейтингова система оцінювання результатів навчання (РСО)</w:t>
      </w:r>
    </w:p>
    <w:p w14:paraId="29B8C5B3" w14:textId="77777777" w:rsidR="00D648CF" w:rsidRPr="00603A9E" w:rsidRDefault="00D648CF" w:rsidP="00B30A52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i/>
          <w:sz w:val="24"/>
          <w:szCs w:val="24"/>
        </w:rPr>
        <w:t>Система оцінювання успішності студентів з дисципліни «</w:t>
      </w:r>
      <w:r w:rsidRPr="00603A9E">
        <w:rPr>
          <w:rFonts w:ascii="Calibri" w:hAnsi="Calibri"/>
          <w:i/>
          <w:sz w:val="24"/>
          <w:szCs w:val="24"/>
        </w:rPr>
        <w:t xml:space="preserve">Курсова робота з </w:t>
      </w:r>
      <w:proofErr w:type="spellStart"/>
      <w:r w:rsidR="000C67E3" w:rsidRPr="00603A9E">
        <w:rPr>
          <w:rFonts w:ascii="Calibri" w:hAnsi="Calibri"/>
          <w:i/>
          <w:sz w:val="24"/>
          <w:szCs w:val="24"/>
          <w:lang w:val="ru-RU"/>
        </w:rPr>
        <w:t>Комп'ютерн</w:t>
      </w:r>
      <w:r w:rsidR="00E40A5B">
        <w:rPr>
          <w:rFonts w:ascii="Calibri" w:hAnsi="Calibri"/>
          <w:i/>
          <w:sz w:val="24"/>
          <w:szCs w:val="24"/>
          <w:lang w:val="ru-RU"/>
        </w:rPr>
        <w:t>ої</w:t>
      </w:r>
      <w:proofErr w:type="spellEnd"/>
      <w:r w:rsidR="000C67E3" w:rsidRPr="00603A9E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0C67E3" w:rsidRPr="00603A9E">
        <w:rPr>
          <w:rFonts w:ascii="Calibri" w:hAnsi="Calibri"/>
          <w:i/>
          <w:sz w:val="24"/>
          <w:szCs w:val="24"/>
        </w:rPr>
        <w:t>логік</w:t>
      </w:r>
      <w:r w:rsidR="00E40A5B">
        <w:rPr>
          <w:rFonts w:ascii="Calibri" w:hAnsi="Calibri"/>
          <w:i/>
          <w:sz w:val="24"/>
          <w:szCs w:val="24"/>
        </w:rPr>
        <w:t>и</w:t>
      </w:r>
      <w:r w:rsidRPr="00603A9E">
        <w:rPr>
          <w:rFonts w:ascii="Calibri" w:hAnsi="Calibri" w:cs="Calibri"/>
          <w:i/>
          <w:sz w:val="24"/>
          <w:szCs w:val="24"/>
        </w:rPr>
        <w:t xml:space="preserve">» ґрунтується на «Положенні про систему оцінювання результатів навчання в КПІ ім. Ігоря </w:t>
      </w:r>
      <w:r w:rsidRPr="00603A9E">
        <w:rPr>
          <w:rFonts w:ascii="Calibri" w:hAnsi="Calibri" w:cs="Calibri"/>
          <w:i/>
          <w:sz w:val="24"/>
          <w:szCs w:val="24"/>
        </w:rPr>
        <w:lastRenderedPageBreak/>
        <w:t>Сікорського» (</w:t>
      </w:r>
      <w:hyperlink r:id="rId13">
        <w:r w:rsidRPr="00603A9E">
          <w:rPr>
            <w:rFonts w:ascii="Calibri" w:hAnsi="Calibri" w:cs="Calibri"/>
            <w:b/>
            <w:sz w:val="24"/>
            <w:szCs w:val="24"/>
            <w:u w:val="single"/>
            <w:lang w:val="en-US"/>
          </w:rPr>
          <w:t>https</w:t>
        </w:r>
        <w:r w:rsidRPr="00603A9E">
          <w:rPr>
            <w:rFonts w:ascii="Calibri" w:hAnsi="Calibri" w:cs="Calibri"/>
            <w:b/>
            <w:sz w:val="24"/>
            <w:szCs w:val="24"/>
            <w:u w:val="single"/>
            <w:lang w:val="ru-RU"/>
          </w:rPr>
          <w:t>://</w:t>
        </w:r>
        <w:r w:rsidRPr="00603A9E">
          <w:rPr>
            <w:rFonts w:ascii="Calibri" w:hAnsi="Calibri" w:cs="Calibri"/>
            <w:b/>
            <w:sz w:val="24"/>
            <w:szCs w:val="24"/>
            <w:u w:val="single"/>
            <w:lang w:val="en-US"/>
          </w:rPr>
          <w:t>document</w:t>
        </w:r>
        <w:r w:rsidRPr="00603A9E">
          <w:rPr>
            <w:rFonts w:ascii="Calibri" w:hAnsi="Calibri" w:cs="Calibri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603A9E">
          <w:rPr>
            <w:rFonts w:ascii="Calibri" w:hAnsi="Calibri" w:cs="Calibri"/>
            <w:b/>
            <w:sz w:val="24"/>
            <w:szCs w:val="24"/>
            <w:u w:val="single"/>
            <w:lang w:val="en-US"/>
          </w:rPr>
          <w:t>kpi</w:t>
        </w:r>
        <w:proofErr w:type="spellEnd"/>
        <w:r w:rsidRPr="00603A9E">
          <w:rPr>
            <w:rFonts w:ascii="Calibri" w:hAnsi="Calibri" w:cs="Calibri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603A9E">
          <w:rPr>
            <w:rFonts w:ascii="Calibri" w:hAnsi="Calibri" w:cs="Calibri"/>
            <w:b/>
            <w:sz w:val="24"/>
            <w:szCs w:val="24"/>
            <w:u w:val="single"/>
            <w:lang w:val="en-US"/>
          </w:rPr>
          <w:t>ua</w:t>
        </w:r>
        <w:proofErr w:type="spellEnd"/>
        <w:r w:rsidRPr="00603A9E">
          <w:rPr>
            <w:rFonts w:ascii="Calibri" w:hAnsi="Calibri" w:cs="Calibri"/>
            <w:b/>
            <w:sz w:val="24"/>
            <w:szCs w:val="24"/>
            <w:u w:val="single"/>
            <w:lang w:val="ru-RU"/>
          </w:rPr>
          <w:t>/</w:t>
        </w:r>
        <w:r w:rsidRPr="00603A9E">
          <w:rPr>
            <w:rFonts w:ascii="Calibri" w:hAnsi="Calibri" w:cs="Calibri"/>
            <w:b/>
            <w:sz w:val="24"/>
            <w:szCs w:val="24"/>
            <w:u w:val="single"/>
            <w:lang w:val="en-US"/>
          </w:rPr>
          <w:t>files</w:t>
        </w:r>
        <w:r w:rsidRPr="00603A9E">
          <w:rPr>
            <w:rFonts w:ascii="Calibri" w:hAnsi="Calibri" w:cs="Calibri"/>
            <w:b/>
            <w:sz w:val="24"/>
            <w:szCs w:val="24"/>
            <w:u w:val="single"/>
            <w:lang w:val="ru-RU"/>
          </w:rPr>
          <w:t>/2020_1-273.</w:t>
        </w:r>
        <w:r w:rsidRPr="00603A9E">
          <w:rPr>
            <w:rFonts w:ascii="Calibri" w:hAnsi="Calibri" w:cs="Calibri"/>
            <w:b/>
            <w:sz w:val="24"/>
            <w:szCs w:val="24"/>
            <w:u w:val="single"/>
            <w:lang w:val="en-US"/>
          </w:rPr>
          <w:t>pdf</w:t>
        </w:r>
      </w:hyperlink>
      <w:r w:rsidRPr="00603A9E">
        <w:rPr>
          <w:rFonts w:ascii="Calibri" w:hAnsi="Calibri" w:cs="Calibri"/>
          <w:sz w:val="24"/>
          <w:szCs w:val="24"/>
          <w:u w:val="single"/>
        </w:rPr>
        <w:t>)</w:t>
      </w:r>
      <w:r w:rsidRPr="00603A9E">
        <w:rPr>
          <w:rFonts w:ascii="Calibri" w:hAnsi="Calibri" w:cs="Calibri"/>
          <w:sz w:val="24"/>
          <w:szCs w:val="24"/>
        </w:rPr>
        <w:t xml:space="preserve">, </w:t>
      </w:r>
      <w:r w:rsidRPr="00603A9E">
        <w:rPr>
          <w:rFonts w:ascii="Calibri" w:hAnsi="Calibri" w:cs="Calibri"/>
          <w:i/>
          <w:sz w:val="24"/>
          <w:szCs w:val="24"/>
        </w:rPr>
        <w:t>а саме Рейтингової системі оцінювання (РСО) другого типу (РСО-2).</w:t>
      </w:r>
    </w:p>
    <w:p w14:paraId="30853939" w14:textId="77777777" w:rsidR="00D648CF" w:rsidRPr="00603A9E" w:rsidRDefault="00D648CF" w:rsidP="00823183">
      <w:pPr>
        <w:ind w:firstLine="720"/>
        <w:jc w:val="both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i/>
          <w:sz w:val="24"/>
          <w:szCs w:val="24"/>
        </w:rPr>
        <w:t xml:space="preserve">РСО-2 курсової роботи </w:t>
      </w:r>
      <w:r w:rsidRPr="00603A9E">
        <w:rPr>
          <w:rFonts w:ascii="Calibri" w:hAnsi="Calibri" w:cs="Calibri"/>
          <w:i/>
          <w:sz w:val="24"/>
          <w:szCs w:val="24"/>
          <w:lang w:val="ru-RU"/>
        </w:rPr>
        <w:t>(</w:t>
      </w:r>
      <w:r w:rsidRPr="00603A9E">
        <w:rPr>
          <w:rFonts w:ascii="Calibri" w:hAnsi="Calibri" w:cs="Calibri"/>
          <w:b/>
          <w:i/>
          <w:sz w:val="24"/>
          <w:szCs w:val="24"/>
          <w:lang w:val="en-US"/>
        </w:rPr>
        <w:t>R</w:t>
      </w:r>
      <w:r w:rsidRPr="00603A9E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K</w:t>
      </w:r>
      <w:r w:rsidRPr="00603A9E">
        <w:rPr>
          <w:rFonts w:ascii="Calibri" w:hAnsi="Calibri" w:cs="Calibri"/>
          <w:i/>
          <w:sz w:val="24"/>
          <w:szCs w:val="24"/>
          <w:lang w:val="ru-RU"/>
        </w:rPr>
        <w:t xml:space="preserve">) </w:t>
      </w:r>
      <w:r w:rsidRPr="00603A9E">
        <w:rPr>
          <w:rFonts w:ascii="Calibri" w:hAnsi="Calibri" w:cs="Calibri"/>
          <w:i/>
          <w:sz w:val="24"/>
          <w:szCs w:val="24"/>
        </w:rPr>
        <w:t>складається з двох складових:</w:t>
      </w:r>
    </w:p>
    <w:p w14:paraId="01F10758" w14:textId="77777777" w:rsidR="00D648CF" w:rsidRPr="00603A9E" w:rsidRDefault="00D648CF" w:rsidP="00F924B8">
      <w:pPr>
        <w:pStyle w:val="a0"/>
        <w:numPr>
          <w:ilvl w:val="0"/>
          <w:numId w:val="25"/>
        </w:numPr>
        <w:jc w:val="both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i/>
          <w:sz w:val="24"/>
          <w:szCs w:val="24"/>
        </w:rPr>
        <w:t>стартової (</w:t>
      </w:r>
      <w:r w:rsidRPr="00603A9E">
        <w:rPr>
          <w:rFonts w:ascii="Calibri" w:hAnsi="Calibri" w:cs="Calibri"/>
          <w:b/>
          <w:i/>
          <w:sz w:val="24"/>
          <w:szCs w:val="24"/>
          <w:lang w:val="en-US"/>
        </w:rPr>
        <w:t>R</w:t>
      </w:r>
      <w:r w:rsidRPr="00603A9E">
        <w:rPr>
          <w:rFonts w:ascii="Calibri" w:hAnsi="Calibri" w:cs="Calibri"/>
          <w:b/>
          <w:i/>
          <w:sz w:val="24"/>
          <w:szCs w:val="24"/>
          <w:vertAlign w:val="subscript"/>
        </w:rPr>
        <w:t>С</w:t>
      </w:r>
      <w:r w:rsidRPr="00603A9E">
        <w:rPr>
          <w:rFonts w:ascii="Calibri" w:hAnsi="Calibri" w:cs="Calibri"/>
          <w:i/>
          <w:sz w:val="24"/>
          <w:szCs w:val="24"/>
          <w:lang w:val="en-US"/>
        </w:rPr>
        <w:t>);</w:t>
      </w:r>
    </w:p>
    <w:p w14:paraId="16B360F6" w14:textId="77777777" w:rsidR="00D648CF" w:rsidRPr="00603A9E" w:rsidRDefault="00D648CF" w:rsidP="00F924B8">
      <w:pPr>
        <w:pStyle w:val="a0"/>
        <w:numPr>
          <w:ilvl w:val="0"/>
          <w:numId w:val="25"/>
        </w:numPr>
        <w:jc w:val="both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i/>
          <w:sz w:val="24"/>
          <w:szCs w:val="24"/>
        </w:rPr>
        <w:t>складова захисту</w:t>
      </w:r>
      <w:r w:rsidRPr="00603A9E">
        <w:rPr>
          <w:rFonts w:ascii="Calibri" w:hAnsi="Calibri" w:cs="Calibri"/>
          <w:i/>
          <w:sz w:val="24"/>
          <w:szCs w:val="24"/>
          <w:lang w:val="en-US"/>
        </w:rPr>
        <w:t xml:space="preserve"> (</w:t>
      </w:r>
      <w:r w:rsidRPr="00603A9E">
        <w:rPr>
          <w:rFonts w:ascii="Calibri" w:hAnsi="Calibri" w:cs="Calibri"/>
          <w:b/>
          <w:i/>
          <w:sz w:val="24"/>
          <w:szCs w:val="24"/>
          <w:lang w:val="en-US"/>
        </w:rPr>
        <w:t>R</w:t>
      </w:r>
      <w:r w:rsidRPr="00603A9E">
        <w:rPr>
          <w:rFonts w:ascii="Calibri" w:hAnsi="Calibri" w:cs="Calibri"/>
          <w:b/>
          <w:i/>
          <w:sz w:val="24"/>
          <w:szCs w:val="24"/>
          <w:vertAlign w:val="subscript"/>
        </w:rPr>
        <w:t>З</w:t>
      </w:r>
      <w:r w:rsidRPr="00603A9E">
        <w:rPr>
          <w:rFonts w:ascii="Calibri" w:hAnsi="Calibri" w:cs="Calibri"/>
          <w:i/>
          <w:sz w:val="24"/>
          <w:szCs w:val="24"/>
          <w:lang w:val="en-US"/>
        </w:rPr>
        <w:t>).</w:t>
      </w:r>
    </w:p>
    <w:p w14:paraId="7A9B745D" w14:textId="77777777" w:rsidR="00D648CF" w:rsidRPr="00603A9E" w:rsidRDefault="00D648CF" w:rsidP="00E46479">
      <w:pPr>
        <w:jc w:val="center"/>
        <w:rPr>
          <w:rFonts w:ascii="Calibri" w:hAnsi="Calibri" w:cs="Calibri"/>
          <w:b/>
          <w:i/>
          <w:sz w:val="24"/>
          <w:szCs w:val="24"/>
          <w:lang w:val="en-US"/>
        </w:rPr>
      </w:pPr>
      <w:r w:rsidRPr="00603A9E">
        <w:rPr>
          <w:rFonts w:ascii="Calibri" w:hAnsi="Calibri" w:cs="Calibri"/>
          <w:b/>
          <w:i/>
          <w:sz w:val="24"/>
          <w:szCs w:val="24"/>
          <w:lang w:val="en-US"/>
        </w:rPr>
        <w:t>R</w:t>
      </w:r>
      <w:r w:rsidRPr="00603A9E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K</w:t>
      </w:r>
      <w:r w:rsidRPr="00603A9E">
        <w:rPr>
          <w:rFonts w:ascii="Calibri" w:hAnsi="Calibri" w:cs="Calibri"/>
          <w:b/>
          <w:i/>
          <w:sz w:val="24"/>
          <w:szCs w:val="24"/>
          <w:lang w:val="en-US"/>
        </w:rPr>
        <w:t xml:space="preserve"> = R</w:t>
      </w:r>
      <w:r w:rsidRPr="00603A9E">
        <w:rPr>
          <w:rFonts w:ascii="Calibri" w:hAnsi="Calibri" w:cs="Calibri"/>
          <w:b/>
          <w:i/>
          <w:sz w:val="24"/>
          <w:szCs w:val="24"/>
          <w:vertAlign w:val="subscript"/>
        </w:rPr>
        <w:t>С</w:t>
      </w:r>
      <w:r w:rsidRPr="00603A9E">
        <w:rPr>
          <w:rFonts w:ascii="Calibri" w:hAnsi="Calibri" w:cs="Calibri"/>
          <w:b/>
          <w:i/>
          <w:sz w:val="24"/>
          <w:szCs w:val="24"/>
          <w:lang w:val="en-US"/>
        </w:rPr>
        <w:t xml:space="preserve"> + R</w:t>
      </w:r>
      <w:r w:rsidRPr="00603A9E">
        <w:rPr>
          <w:rFonts w:ascii="Calibri" w:hAnsi="Calibri" w:cs="Calibri"/>
          <w:b/>
          <w:i/>
          <w:sz w:val="24"/>
          <w:szCs w:val="24"/>
          <w:vertAlign w:val="subscript"/>
        </w:rPr>
        <w:t>З</w:t>
      </w:r>
    </w:p>
    <w:p w14:paraId="38CC1111" w14:textId="77777777" w:rsidR="00D648CF" w:rsidRPr="00603A9E" w:rsidRDefault="00D648CF" w:rsidP="00B30A52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i/>
          <w:sz w:val="24"/>
          <w:szCs w:val="24"/>
        </w:rPr>
        <w:t>Перша (стартова) складова характеризує роботу студента з курсової роботи та її результат - якість пояснювальної записки та розроблен</w:t>
      </w:r>
      <w:r w:rsidR="000C67E3" w:rsidRPr="00603A9E">
        <w:rPr>
          <w:rFonts w:ascii="Calibri" w:hAnsi="Calibri" w:cs="Calibri"/>
          <w:i/>
          <w:sz w:val="24"/>
          <w:szCs w:val="24"/>
        </w:rPr>
        <w:t>их</w:t>
      </w:r>
      <w:r w:rsidRPr="00603A9E">
        <w:rPr>
          <w:rFonts w:ascii="Calibri" w:hAnsi="Calibri" w:cs="Calibri"/>
          <w:i/>
          <w:sz w:val="24"/>
          <w:szCs w:val="24"/>
        </w:rPr>
        <w:t xml:space="preserve"> </w:t>
      </w:r>
      <w:r w:rsidR="000C67E3" w:rsidRPr="00603A9E">
        <w:rPr>
          <w:rFonts w:ascii="Calibri" w:hAnsi="Calibri" w:cs="Calibri"/>
          <w:i/>
          <w:sz w:val="24"/>
          <w:szCs w:val="24"/>
        </w:rPr>
        <w:t>схем</w:t>
      </w:r>
      <w:r w:rsidRPr="00603A9E">
        <w:rPr>
          <w:rFonts w:ascii="Calibri" w:hAnsi="Calibri" w:cs="Calibri"/>
          <w:i/>
          <w:sz w:val="24"/>
          <w:szCs w:val="24"/>
        </w:rPr>
        <w:t>. Друга складова характеризує якість захисту студентом курсової роботи.</w:t>
      </w:r>
    </w:p>
    <w:p w14:paraId="07B787A1" w14:textId="77777777" w:rsidR="00D648CF" w:rsidRPr="00603A9E" w:rsidRDefault="00D648CF" w:rsidP="00B30A52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i/>
          <w:sz w:val="24"/>
          <w:szCs w:val="24"/>
        </w:rPr>
        <w:t xml:space="preserve">Розмір шкали першої складової дорівнює </w:t>
      </w:r>
      <w:r w:rsidRPr="00603A9E">
        <w:rPr>
          <w:rFonts w:ascii="Calibri" w:hAnsi="Calibri" w:cs="Calibri"/>
          <w:b/>
          <w:i/>
          <w:sz w:val="24"/>
          <w:szCs w:val="24"/>
        </w:rPr>
        <w:t>80 балам</w:t>
      </w:r>
      <w:r w:rsidRPr="00603A9E">
        <w:rPr>
          <w:rFonts w:ascii="Calibri" w:hAnsi="Calibri" w:cs="Calibri"/>
          <w:i/>
          <w:sz w:val="24"/>
          <w:szCs w:val="24"/>
        </w:rPr>
        <w:t xml:space="preserve">, а другої складової - </w:t>
      </w:r>
      <w:r w:rsidRPr="00603A9E">
        <w:rPr>
          <w:rFonts w:ascii="Calibri" w:hAnsi="Calibri" w:cs="Calibri"/>
          <w:b/>
          <w:i/>
          <w:sz w:val="24"/>
          <w:szCs w:val="24"/>
        </w:rPr>
        <w:t>20 балам</w:t>
      </w:r>
      <w:r w:rsidRPr="00603A9E">
        <w:rPr>
          <w:rFonts w:ascii="Calibri" w:hAnsi="Calibri" w:cs="Calibri"/>
          <w:i/>
          <w:sz w:val="24"/>
          <w:szCs w:val="24"/>
        </w:rPr>
        <w:t>.</w:t>
      </w:r>
    </w:p>
    <w:p w14:paraId="26DAE5C9" w14:textId="77777777" w:rsidR="00D648CF" w:rsidRPr="00603A9E" w:rsidRDefault="00D648CF" w:rsidP="00262203">
      <w:pPr>
        <w:jc w:val="center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b/>
          <w:i/>
          <w:sz w:val="24"/>
          <w:szCs w:val="24"/>
        </w:rPr>
        <w:t>Якість пояснювальної записки та ступінь дотримання календарного графіку роботи</w:t>
      </w:r>
    </w:p>
    <w:p w14:paraId="36AE0FA2" w14:textId="77777777" w:rsidR="00D648CF" w:rsidRPr="00603A9E" w:rsidRDefault="00D648CF" w:rsidP="00B30A52">
      <w:pPr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603A9E">
        <w:rPr>
          <w:rFonts w:ascii="Calibri" w:hAnsi="Calibri" w:cs="Calibri"/>
          <w:i/>
          <w:sz w:val="24"/>
          <w:szCs w:val="24"/>
        </w:rPr>
        <w:t xml:space="preserve">Ваговий бал – </w:t>
      </w:r>
      <w:r w:rsidRPr="00603A9E">
        <w:rPr>
          <w:rFonts w:ascii="Calibri" w:hAnsi="Calibri" w:cs="Calibri"/>
          <w:b/>
          <w:i/>
          <w:sz w:val="24"/>
          <w:szCs w:val="24"/>
        </w:rPr>
        <w:t>80</w:t>
      </w:r>
      <w:r w:rsidRPr="00603A9E">
        <w:rPr>
          <w:rFonts w:ascii="Calibri" w:hAnsi="Calibri" w:cs="Calibri"/>
          <w:i/>
          <w:sz w:val="24"/>
          <w:szCs w:val="24"/>
        </w:rPr>
        <w:t xml:space="preserve"> (</w:t>
      </w:r>
      <w:r w:rsidRPr="00603A9E">
        <w:rPr>
          <w:rFonts w:ascii="Calibri" w:hAnsi="Calibri" w:cs="Calibri"/>
          <w:i/>
          <w:sz w:val="24"/>
          <w:szCs w:val="24"/>
          <w:lang w:val="en-US"/>
        </w:rPr>
        <w:t>R</w:t>
      </w:r>
      <w:r w:rsidRPr="00603A9E">
        <w:rPr>
          <w:rFonts w:ascii="Calibri" w:hAnsi="Calibri" w:cs="Calibri"/>
          <w:i/>
          <w:sz w:val="24"/>
          <w:szCs w:val="24"/>
          <w:vertAlign w:val="subscript"/>
        </w:rPr>
        <w:t>С</w:t>
      </w:r>
      <w:r w:rsidRPr="00603A9E">
        <w:rPr>
          <w:rFonts w:ascii="Calibri" w:hAnsi="Calibri" w:cs="Calibri"/>
          <w:i/>
          <w:sz w:val="24"/>
          <w:szCs w:val="24"/>
        </w:rPr>
        <w:t>). Критерії оцінювання складових пояснювальної записки наведені в Таблиці 8.1.</w:t>
      </w:r>
    </w:p>
    <w:p w14:paraId="4E9A9BDB" w14:textId="644227AE" w:rsidR="00D648CF" w:rsidRPr="00603A9E" w:rsidRDefault="00D648CF" w:rsidP="00B30A52">
      <w:pPr>
        <w:ind w:firstLine="567"/>
        <w:jc w:val="both"/>
        <w:rPr>
          <w:rFonts w:ascii="Calibri" w:hAnsi="Calibri" w:cs="Calibri"/>
          <w:b/>
          <w:i/>
          <w:sz w:val="24"/>
          <w:szCs w:val="24"/>
        </w:rPr>
      </w:pPr>
      <w:r w:rsidRPr="00603A9E">
        <w:rPr>
          <w:rFonts w:ascii="Calibri" w:hAnsi="Calibri" w:cs="Calibri"/>
          <w:b/>
          <w:i/>
          <w:sz w:val="24"/>
          <w:szCs w:val="24"/>
        </w:rPr>
        <w:t>Таблиця 8.1 – Критерії оцінювання виконання складових пояснювальної записки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5158"/>
        <w:gridCol w:w="2386"/>
        <w:gridCol w:w="1556"/>
      </w:tblGrid>
      <w:tr w:rsidR="00603A9E" w:rsidRPr="001349DC" w14:paraId="4DC528AB" w14:textId="77777777" w:rsidTr="00851013">
        <w:trPr>
          <w:jc w:val="center"/>
        </w:trPr>
        <w:tc>
          <w:tcPr>
            <w:tcW w:w="895" w:type="dxa"/>
            <w:vAlign w:val="center"/>
          </w:tcPr>
          <w:p w14:paraId="1C5A10E1" w14:textId="77777777" w:rsidR="00D648CF" w:rsidRPr="001349DC" w:rsidRDefault="00D648CF" w:rsidP="0085101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 w:eastAsia="en-US"/>
              </w:rPr>
            </w:pPr>
            <w:r w:rsidRPr="001349DC">
              <w:rPr>
                <w:rFonts w:ascii="Times New Roman" w:hAnsi="Times New Roman" w:cs="Times New Roman"/>
                <w:b/>
                <w:i/>
                <w:iCs/>
                <w:color w:val="auto"/>
                <w:lang w:val="uk-UA" w:eastAsia="en-US"/>
              </w:rPr>
              <w:t>№ етапу</w:t>
            </w:r>
          </w:p>
        </w:tc>
        <w:tc>
          <w:tcPr>
            <w:tcW w:w="5158" w:type="dxa"/>
            <w:vAlign w:val="center"/>
          </w:tcPr>
          <w:p w14:paraId="464645EE" w14:textId="77777777" w:rsidR="00D648CF" w:rsidRPr="001349DC" w:rsidRDefault="00D648CF" w:rsidP="00851013">
            <w:pPr>
              <w:jc w:val="center"/>
              <w:rPr>
                <w:b/>
                <w:i/>
                <w:sz w:val="24"/>
                <w:szCs w:val="24"/>
              </w:rPr>
            </w:pPr>
            <w:r w:rsidRPr="001349DC">
              <w:rPr>
                <w:b/>
                <w:i/>
                <w:sz w:val="24"/>
                <w:szCs w:val="24"/>
              </w:rPr>
              <w:t>Складові роботи</w:t>
            </w:r>
          </w:p>
        </w:tc>
        <w:tc>
          <w:tcPr>
            <w:tcW w:w="2386" w:type="dxa"/>
            <w:vAlign w:val="center"/>
          </w:tcPr>
          <w:p w14:paraId="10F58C29" w14:textId="77777777" w:rsidR="00D648CF" w:rsidRPr="001349DC" w:rsidRDefault="00D648CF" w:rsidP="00851013">
            <w:pPr>
              <w:jc w:val="center"/>
              <w:rPr>
                <w:b/>
                <w:i/>
                <w:sz w:val="24"/>
                <w:szCs w:val="24"/>
              </w:rPr>
            </w:pPr>
            <w:r w:rsidRPr="001349DC">
              <w:rPr>
                <w:b/>
                <w:i/>
                <w:sz w:val="24"/>
                <w:szCs w:val="24"/>
              </w:rPr>
              <w:t>Максимальна кількість балів при вчасному виконанні</w:t>
            </w:r>
          </w:p>
        </w:tc>
        <w:tc>
          <w:tcPr>
            <w:tcW w:w="1556" w:type="dxa"/>
            <w:vAlign w:val="center"/>
          </w:tcPr>
          <w:p w14:paraId="370ECC6C" w14:textId="77777777" w:rsidR="00D648CF" w:rsidRPr="001349DC" w:rsidRDefault="00D648CF" w:rsidP="00851013">
            <w:pPr>
              <w:jc w:val="center"/>
              <w:rPr>
                <w:b/>
                <w:i/>
                <w:sz w:val="24"/>
                <w:szCs w:val="24"/>
              </w:rPr>
            </w:pPr>
            <w:r w:rsidRPr="001349DC">
              <w:rPr>
                <w:b/>
                <w:i/>
                <w:sz w:val="24"/>
                <w:szCs w:val="24"/>
              </w:rPr>
              <w:t>Урахування вчасності виконання</w:t>
            </w:r>
          </w:p>
        </w:tc>
      </w:tr>
      <w:tr w:rsidR="00603A9E" w:rsidRPr="001349DC" w14:paraId="164FC504" w14:textId="77777777" w:rsidTr="00851013">
        <w:trPr>
          <w:jc w:val="center"/>
        </w:trPr>
        <w:tc>
          <w:tcPr>
            <w:tcW w:w="895" w:type="dxa"/>
            <w:vAlign w:val="center"/>
          </w:tcPr>
          <w:p w14:paraId="1FB6155E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14:paraId="275E8A8C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Оформлення титульного аркушу</w:t>
            </w:r>
          </w:p>
        </w:tc>
        <w:tc>
          <w:tcPr>
            <w:tcW w:w="2386" w:type="dxa"/>
            <w:vAlign w:val="center"/>
          </w:tcPr>
          <w:p w14:paraId="70F5D6B4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14:paraId="223A99EC" w14:textId="77777777" w:rsidR="00D648CF" w:rsidRPr="001349DC" w:rsidRDefault="00D648CF" w:rsidP="003A7B93">
            <w:pPr>
              <w:rPr>
                <w:i/>
                <w:sz w:val="24"/>
                <w:szCs w:val="24"/>
              </w:rPr>
            </w:pPr>
            <w:r w:rsidRPr="001349DC">
              <w:rPr>
                <w:b/>
                <w:i/>
                <w:sz w:val="24"/>
                <w:szCs w:val="24"/>
              </w:rPr>
              <w:t>100%</w:t>
            </w:r>
            <w:r w:rsidRPr="001349DC">
              <w:rPr>
                <w:i/>
                <w:sz w:val="24"/>
                <w:szCs w:val="24"/>
              </w:rPr>
              <w:t xml:space="preserve"> від оцінки при дотриманні графіку роботи</w:t>
            </w:r>
          </w:p>
          <w:p w14:paraId="3D2FC72E" w14:textId="77777777" w:rsidR="00D648CF" w:rsidRPr="001349DC" w:rsidRDefault="00D648CF" w:rsidP="003A7B93">
            <w:pPr>
              <w:rPr>
                <w:i/>
                <w:sz w:val="24"/>
                <w:szCs w:val="24"/>
              </w:rPr>
            </w:pPr>
          </w:p>
          <w:p w14:paraId="6CF8FE62" w14:textId="77777777" w:rsidR="00D648CF" w:rsidRPr="001349DC" w:rsidRDefault="00D648CF" w:rsidP="003A7B93">
            <w:pPr>
              <w:rPr>
                <w:i/>
                <w:sz w:val="24"/>
                <w:szCs w:val="24"/>
              </w:rPr>
            </w:pPr>
            <w:r w:rsidRPr="001349DC">
              <w:rPr>
                <w:b/>
                <w:i/>
                <w:sz w:val="24"/>
                <w:szCs w:val="24"/>
              </w:rPr>
              <w:t>90%</w:t>
            </w:r>
            <w:r w:rsidRPr="001349DC">
              <w:rPr>
                <w:i/>
                <w:sz w:val="24"/>
                <w:szCs w:val="24"/>
              </w:rPr>
              <w:t xml:space="preserve"> у разі затримки </w:t>
            </w:r>
            <w:r w:rsidRPr="001349DC">
              <w:rPr>
                <w:b/>
                <w:i/>
                <w:sz w:val="24"/>
                <w:szCs w:val="24"/>
              </w:rPr>
              <w:t>до 2 тижнів</w:t>
            </w:r>
          </w:p>
          <w:p w14:paraId="2743EB2A" w14:textId="77777777" w:rsidR="00D648CF" w:rsidRPr="001349DC" w:rsidRDefault="00D648CF" w:rsidP="003A7B93">
            <w:pPr>
              <w:rPr>
                <w:i/>
                <w:sz w:val="24"/>
                <w:szCs w:val="24"/>
              </w:rPr>
            </w:pPr>
          </w:p>
          <w:p w14:paraId="73A183F2" w14:textId="77777777" w:rsidR="00D648CF" w:rsidRPr="001349DC" w:rsidRDefault="00D648CF" w:rsidP="003A7B93">
            <w:pPr>
              <w:rPr>
                <w:i/>
                <w:sz w:val="24"/>
                <w:szCs w:val="24"/>
              </w:rPr>
            </w:pPr>
            <w:r w:rsidRPr="001349DC">
              <w:rPr>
                <w:b/>
                <w:i/>
                <w:sz w:val="24"/>
                <w:szCs w:val="24"/>
              </w:rPr>
              <w:t>80%</w:t>
            </w:r>
            <w:r w:rsidRPr="001349DC">
              <w:rPr>
                <w:i/>
                <w:sz w:val="24"/>
                <w:szCs w:val="24"/>
              </w:rPr>
              <w:t xml:space="preserve"> у разі затримки </w:t>
            </w:r>
            <w:r w:rsidRPr="001349DC">
              <w:rPr>
                <w:b/>
                <w:i/>
                <w:sz w:val="24"/>
                <w:szCs w:val="24"/>
              </w:rPr>
              <w:t>більше 2 тижнів</w:t>
            </w:r>
          </w:p>
        </w:tc>
      </w:tr>
      <w:tr w:rsidR="00603A9E" w:rsidRPr="001349DC" w14:paraId="48C0BE61" w14:textId="77777777" w:rsidTr="00851013">
        <w:trPr>
          <w:jc w:val="center"/>
        </w:trPr>
        <w:tc>
          <w:tcPr>
            <w:tcW w:w="895" w:type="dxa"/>
            <w:vAlign w:val="center"/>
          </w:tcPr>
          <w:p w14:paraId="0D45E5BA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14:paraId="4D8AB7AF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 xml:space="preserve">Наявність </w:t>
            </w:r>
            <w:r w:rsidR="004062D4" w:rsidRPr="001349DC">
              <w:rPr>
                <w:i/>
                <w:sz w:val="24"/>
                <w:szCs w:val="24"/>
              </w:rPr>
              <w:t xml:space="preserve">технічного </w:t>
            </w:r>
            <w:r w:rsidRPr="001349DC">
              <w:rPr>
                <w:i/>
                <w:sz w:val="24"/>
                <w:szCs w:val="24"/>
              </w:rPr>
              <w:t>завдання на КР</w:t>
            </w:r>
          </w:p>
        </w:tc>
        <w:tc>
          <w:tcPr>
            <w:tcW w:w="2386" w:type="dxa"/>
            <w:vAlign w:val="center"/>
          </w:tcPr>
          <w:p w14:paraId="5DB5875E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</w:tcPr>
          <w:p w14:paraId="18171657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30061355" w14:textId="77777777" w:rsidTr="00851013">
        <w:trPr>
          <w:jc w:val="center"/>
        </w:trPr>
        <w:tc>
          <w:tcPr>
            <w:tcW w:w="895" w:type="dxa"/>
            <w:vAlign w:val="center"/>
          </w:tcPr>
          <w:p w14:paraId="2554609D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14:paraId="310B248D" w14:textId="77777777" w:rsidR="00D648CF" w:rsidRPr="001349DC" w:rsidRDefault="00D648CF" w:rsidP="0046203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 xml:space="preserve">Наявність та зміст </w:t>
            </w:r>
            <w:r w:rsidR="00462033" w:rsidRPr="001349DC">
              <w:rPr>
                <w:i/>
                <w:sz w:val="24"/>
                <w:szCs w:val="24"/>
              </w:rPr>
              <w:t>опису альбому</w:t>
            </w:r>
          </w:p>
        </w:tc>
        <w:tc>
          <w:tcPr>
            <w:tcW w:w="2386" w:type="dxa"/>
            <w:vAlign w:val="center"/>
          </w:tcPr>
          <w:p w14:paraId="138613EF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</w:tcPr>
          <w:p w14:paraId="19B78215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799041B8" w14:textId="77777777" w:rsidTr="00851013">
        <w:trPr>
          <w:jc w:val="center"/>
        </w:trPr>
        <w:tc>
          <w:tcPr>
            <w:tcW w:w="895" w:type="dxa"/>
            <w:vAlign w:val="center"/>
          </w:tcPr>
          <w:p w14:paraId="74206417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14:paraId="19ACB9BF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Наявність змісту</w:t>
            </w:r>
          </w:p>
        </w:tc>
        <w:tc>
          <w:tcPr>
            <w:tcW w:w="2386" w:type="dxa"/>
            <w:vAlign w:val="center"/>
          </w:tcPr>
          <w:p w14:paraId="125EA3BD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</w:tcPr>
          <w:p w14:paraId="53BC4AD9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6DEB8CBE" w14:textId="77777777" w:rsidTr="00851013">
        <w:trPr>
          <w:jc w:val="center"/>
        </w:trPr>
        <w:tc>
          <w:tcPr>
            <w:tcW w:w="895" w:type="dxa"/>
            <w:vAlign w:val="center"/>
          </w:tcPr>
          <w:p w14:paraId="2E361659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158" w:type="dxa"/>
          </w:tcPr>
          <w:p w14:paraId="6C041A63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Наявність та зміст вступу</w:t>
            </w:r>
          </w:p>
        </w:tc>
        <w:tc>
          <w:tcPr>
            <w:tcW w:w="2386" w:type="dxa"/>
            <w:vAlign w:val="center"/>
          </w:tcPr>
          <w:p w14:paraId="747541CC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</w:tcPr>
          <w:p w14:paraId="516A166F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6C00234D" w14:textId="77777777" w:rsidTr="00851013">
        <w:trPr>
          <w:jc w:val="center"/>
        </w:trPr>
        <w:tc>
          <w:tcPr>
            <w:tcW w:w="895" w:type="dxa"/>
            <w:vAlign w:val="center"/>
          </w:tcPr>
          <w:p w14:paraId="00834EDC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158" w:type="dxa"/>
          </w:tcPr>
          <w:p w14:paraId="48750EE2" w14:textId="77777777" w:rsidR="00D648CF" w:rsidRPr="001349DC" w:rsidRDefault="00D648CF" w:rsidP="0046203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 xml:space="preserve">Наявність та зміст </w:t>
            </w:r>
            <w:r w:rsidR="00462033" w:rsidRPr="001349DC">
              <w:rPr>
                <w:i/>
                <w:sz w:val="24"/>
                <w:szCs w:val="24"/>
              </w:rPr>
              <w:t>синтезу автомата</w:t>
            </w:r>
          </w:p>
        </w:tc>
        <w:tc>
          <w:tcPr>
            <w:tcW w:w="2386" w:type="dxa"/>
            <w:vAlign w:val="center"/>
          </w:tcPr>
          <w:p w14:paraId="4DC8E073" w14:textId="565BB66C" w:rsidR="00D648CF" w:rsidRPr="002A0F2B" w:rsidRDefault="002A0F2B" w:rsidP="00851013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556" w:type="dxa"/>
            <w:vMerge/>
          </w:tcPr>
          <w:p w14:paraId="2E5773BF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3FFD20D0" w14:textId="77777777" w:rsidTr="00851013">
        <w:trPr>
          <w:jc w:val="center"/>
        </w:trPr>
        <w:tc>
          <w:tcPr>
            <w:tcW w:w="895" w:type="dxa"/>
            <w:vAlign w:val="center"/>
          </w:tcPr>
          <w:p w14:paraId="5C5734A9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158" w:type="dxa"/>
          </w:tcPr>
          <w:p w14:paraId="188C229F" w14:textId="77777777" w:rsidR="00D648CF" w:rsidRPr="001349DC" w:rsidRDefault="00D648CF" w:rsidP="0046203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 xml:space="preserve">Наявність та зміст </w:t>
            </w:r>
            <w:r w:rsidR="00462033" w:rsidRPr="001349DC">
              <w:rPr>
                <w:i/>
                <w:sz w:val="24"/>
                <w:szCs w:val="24"/>
              </w:rPr>
              <w:t>схеми електричної функціональної</w:t>
            </w:r>
          </w:p>
        </w:tc>
        <w:tc>
          <w:tcPr>
            <w:tcW w:w="2386" w:type="dxa"/>
            <w:vAlign w:val="center"/>
          </w:tcPr>
          <w:p w14:paraId="5318DE77" w14:textId="10B97C6F" w:rsidR="00D648CF" w:rsidRPr="002A0F2B" w:rsidRDefault="00D648CF" w:rsidP="0085101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1349DC">
              <w:rPr>
                <w:i/>
                <w:sz w:val="24"/>
                <w:szCs w:val="24"/>
              </w:rPr>
              <w:t>1</w:t>
            </w:r>
            <w:r w:rsidR="002A0F2B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556" w:type="dxa"/>
            <w:vMerge/>
          </w:tcPr>
          <w:p w14:paraId="7C1B579D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3F45670A" w14:textId="77777777" w:rsidTr="00851013">
        <w:trPr>
          <w:jc w:val="center"/>
        </w:trPr>
        <w:tc>
          <w:tcPr>
            <w:tcW w:w="895" w:type="dxa"/>
            <w:vAlign w:val="center"/>
          </w:tcPr>
          <w:p w14:paraId="6CE0B249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158" w:type="dxa"/>
          </w:tcPr>
          <w:p w14:paraId="03249BDA" w14:textId="77777777" w:rsidR="00D648CF" w:rsidRPr="001349DC" w:rsidRDefault="00D648CF" w:rsidP="0046203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 xml:space="preserve">Наявність та зміст </w:t>
            </w:r>
            <w:r w:rsidR="00462033" w:rsidRPr="001349DC">
              <w:rPr>
                <w:i/>
                <w:sz w:val="24"/>
                <w:szCs w:val="24"/>
              </w:rPr>
              <w:t>синтезу комбінаційних схем</w:t>
            </w:r>
          </w:p>
        </w:tc>
        <w:tc>
          <w:tcPr>
            <w:tcW w:w="2386" w:type="dxa"/>
            <w:vAlign w:val="center"/>
          </w:tcPr>
          <w:p w14:paraId="2E7B9B17" w14:textId="06D243A8" w:rsidR="00D648CF" w:rsidRPr="002A0F2B" w:rsidRDefault="002A0F2B" w:rsidP="00851013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556" w:type="dxa"/>
            <w:vMerge/>
          </w:tcPr>
          <w:p w14:paraId="56F9913B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E1C1F" w:rsidRPr="001349DC" w14:paraId="6BA53EB7" w14:textId="77777777" w:rsidTr="00851013">
        <w:trPr>
          <w:jc w:val="center"/>
        </w:trPr>
        <w:tc>
          <w:tcPr>
            <w:tcW w:w="895" w:type="dxa"/>
            <w:vAlign w:val="center"/>
          </w:tcPr>
          <w:p w14:paraId="743EB4F9" w14:textId="0A750E1A" w:rsidR="00DE1C1F" w:rsidRPr="002A0F2B" w:rsidRDefault="002A0F2B" w:rsidP="00851013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5158" w:type="dxa"/>
          </w:tcPr>
          <w:p w14:paraId="24B1AA3F" w14:textId="64B5606B" w:rsidR="00DE1C1F" w:rsidRPr="00EC35DB" w:rsidRDefault="00DE1C1F" w:rsidP="00462033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Наявність та зміст виконання арифметичних операцій</w:t>
            </w:r>
          </w:p>
        </w:tc>
        <w:tc>
          <w:tcPr>
            <w:tcW w:w="2386" w:type="dxa"/>
            <w:vAlign w:val="center"/>
          </w:tcPr>
          <w:p w14:paraId="4EDCFB0B" w14:textId="2B4B80EB" w:rsidR="00DE1C1F" w:rsidRPr="002A0F2B" w:rsidRDefault="002A0F2B" w:rsidP="00851013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556" w:type="dxa"/>
            <w:vMerge/>
          </w:tcPr>
          <w:p w14:paraId="0E97ABC4" w14:textId="77777777" w:rsidR="00DE1C1F" w:rsidRPr="001349DC" w:rsidRDefault="00DE1C1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522037DD" w14:textId="77777777" w:rsidTr="00851013">
        <w:trPr>
          <w:jc w:val="center"/>
        </w:trPr>
        <w:tc>
          <w:tcPr>
            <w:tcW w:w="895" w:type="dxa"/>
            <w:vAlign w:val="center"/>
          </w:tcPr>
          <w:p w14:paraId="648EC5F8" w14:textId="6AF3CD27" w:rsidR="00D648CF" w:rsidRPr="001349DC" w:rsidRDefault="002A0F2B" w:rsidP="0085101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5158" w:type="dxa"/>
          </w:tcPr>
          <w:p w14:paraId="544DA50B" w14:textId="77777777" w:rsidR="00D648CF" w:rsidRPr="001349DC" w:rsidRDefault="00D648CF" w:rsidP="00E646AE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 xml:space="preserve">Наявність та зміст результатів тестування </w:t>
            </w:r>
            <w:r w:rsidR="00E646AE" w:rsidRPr="001349DC">
              <w:rPr>
                <w:i/>
                <w:sz w:val="24"/>
                <w:szCs w:val="24"/>
              </w:rPr>
              <w:t>(часові діаграми) цифрового автомата</w:t>
            </w:r>
          </w:p>
        </w:tc>
        <w:tc>
          <w:tcPr>
            <w:tcW w:w="2386" w:type="dxa"/>
            <w:vAlign w:val="center"/>
          </w:tcPr>
          <w:p w14:paraId="41C16AB1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6" w:type="dxa"/>
            <w:vMerge/>
          </w:tcPr>
          <w:p w14:paraId="3426DE05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169B1545" w14:textId="77777777" w:rsidTr="00851013">
        <w:trPr>
          <w:jc w:val="center"/>
        </w:trPr>
        <w:tc>
          <w:tcPr>
            <w:tcW w:w="895" w:type="dxa"/>
            <w:vAlign w:val="center"/>
          </w:tcPr>
          <w:p w14:paraId="390BEF27" w14:textId="39F89CF5" w:rsidR="00D648CF" w:rsidRPr="002A0F2B" w:rsidRDefault="00D648CF" w:rsidP="0085101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1349DC">
              <w:rPr>
                <w:i/>
                <w:sz w:val="24"/>
                <w:szCs w:val="24"/>
              </w:rPr>
              <w:t>1</w:t>
            </w:r>
            <w:r w:rsidR="002A0F2B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158" w:type="dxa"/>
          </w:tcPr>
          <w:p w14:paraId="19E28B27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Наявність та зміст висновків</w:t>
            </w:r>
          </w:p>
        </w:tc>
        <w:tc>
          <w:tcPr>
            <w:tcW w:w="2386" w:type="dxa"/>
            <w:vAlign w:val="center"/>
          </w:tcPr>
          <w:p w14:paraId="230124CC" w14:textId="77777777" w:rsidR="00D648CF" w:rsidRPr="001349DC" w:rsidRDefault="00E646AE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6" w:type="dxa"/>
            <w:vMerge/>
          </w:tcPr>
          <w:p w14:paraId="7DED607A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2C6F64D8" w14:textId="77777777" w:rsidTr="00851013">
        <w:trPr>
          <w:jc w:val="center"/>
        </w:trPr>
        <w:tc>
          <w:tcPr>
            <w:tcW w:w="895" w:type="dxa"/>
            <w:vAlign w:val="center"/>
          </w:tcPr>
          <w:p w14:paraId="568BAFBD" w14:textId="4B26798E" w:rsidR="00D648CF" w:rsidRPr="002A0F2B" w:rsidRDefault="00D648CF" w:rsidP="0085101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1349DC">
              <w:rPr>
                <w:i/>
                <w:sz w:val="24"/>
                <w:szCs w:val="24"/>
              </w:rPr>
              <w:t>1</w:t>
            </w:r>
            <w:r w:rsidR="002A0F2B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158" w:type="dxa"/>
          </w:tcPr>
          <w:p w14:paraId="47E1BDED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Наявність та оформлення переліку джерел</w:t>
            </w:r>
          </w:p>
        </w:tc>
        <w:tc>
          <w:tcPr>
            <w:tcW w:w="2386" w:type="dxa"/>
            <w:vAlign w:val="center"/>
          </w:tcPr>
          <w:p w14:paraId="3A4005E3" w14:textId="77777777" w:rsidR="00D648CF" w:rsidRPr="001349DC" w:rsidRDefault="00E646AE" w:rsidP="00851013">
            <w:pPr>
              <w:jc w:val="center"/>
              <w:rPr>
                <w:i/>
                <w:sz w:val="24"/>
                <w:szCs w:val="24"/>
              </w:rPr>
            </w:pPr>
            <w:r w:rsidRPr="001349D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6" w:type="dxa"/>
            <w:vMerge/>
          </w:tcPr>
          <w:p w14:paraId="452EB8AB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03A9E" w:rsidRPr="001349DC" w14:paraId="30795A2C" w14:textId="77777777" w:rsidTr="00851013">
        <w:trPr>
          <w:jc w:val="center"/>
        </w:trPr>
        <w:tc>
          <w:tcPr>
            <w:tcW w:w="895" w:type="dxa"/>
            <w:vAlign w:val="center"/>
          </w:tcPr>
          <w:p w14:paraId="487C7B73" w14:textId="77777777" w:rsidR="00D648CF" w:rsidRPr="001349DC" w:rsidRDefault="00D648CF" w:rsidP="0085101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</w:tcPr>
          <w:p w14:paraId="6A98C178" w14:textId="77777777" w:rsidR="00D648CF" w:rsidRPr="001349DC" w:rsidRDefault="00D648CF" w:rsidP="0085101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uk-UA" w:eastAsia="en-US"/>
              </w:rPr>
            </w:pPr>
            <w:r w:rsidRPr="001349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k-UA" w:eastAsia="en-US"/>
              </w:rPr>
              <w:t xml:space="preserve">Усього </w:t>
            </w:r>
          </w:p>
        </w:tc>
        <w:tc>
          <w:tcPr>
            <w:tcW w:w="2386" w:type="dxa"/>
            <w:vAlign w:val="center"/>
          </w:tcPr>
          <w:p w14:paraId="0142F882" w14:textId="77777777" w:rsidR="00D648CF" w:rsidRPr="001349DC" w:rsidRDefault="00D648CF" w:rsidP="00851013">
            <w:pPr>
              <w:jc w:val="center"/>
              <w:rPr>
                <w:b/>
                <w:i/>
                <w:sz w:val="24"/>
                <w:szCs w:val="24"/>
              </w:rPr>
            </w:pPr>
            <w:r w:rsidRPr="001349DC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556" w:type="dxa"/>
            <w:vMerge/>
          </w:tcPr>
          <w:p w14:paraId="01443386" w14:textId="77777777" w:rsidR="00D648CF" w:rsidRPr="001349DC" w:rsidRDefault="00D648CF" w:rsidP="0085101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A851BB1" w14:textId="77777777" w:rsidR="00D648CF" w:rsidRPr="001349DC" w:rsidRDefault="00D648CF" w:rsidP="00B30A52">
      <w:pPr>
        <w:ind w:firstLine="567"/>
        <w:jc w:val="both"/>
        <w:rPr>
          <w:i/>
          <w:sz w:val="24"/>
          <w:szCs w:val="24"/>
        </w:rPr>
      </w:pPr>
      <w:r w:rsidRPr="001349DC">
        <w:rPr>
          <w:i/>
          <w:sz w:val="24"/>
          <w:szCs w:val="24"/>
        </w:rPr>
        <w:t xml:space="preserve">Студент допускається до захисту курсової роботи за умови, він має стартову складову  </w:t>
      </w:r>
      <w:r w:rsidRPr="001349DC">
        <w:rPr>
          <w:i/>
          <w:sz w:val="24"/>
          <w:szCs w:val="24"/>
          <w:lang w:val="en-US"/>
        </w:rPr>
        <w:t>R</w:t>
      </w:r>
      <w:r w:rsidRPr="001349DC">
        <w:rPr>
          <w:i/>
          <w:sz w:val="24"/>
          <w:szCs w:val="24"/>
          <w:vertAlign w:val="subscript"/>
        </w:rPr>
        <w:t>С</w:t>
      </w:r>
      <w:r w:rsidRPr="001349DC">
        <w:rPr>
          <w:i/>
          <w:sz w:val="24"/>
          <w:szCs w:val="24"/>
        </w:rPr>
        <w:t xml:space="preserve"> не менш ніж 60% від максимального значення, що складає</w:t>
      </w:r>
    </w:p>
    <w:p w14:paraId="1F842E5B" w14:textId="77777777" w:rsidR="00D648CF" w:rsidRPr="001349DC" w:rsidRDefault="00D648CF" w:rsidP="00E8174E">
      <w:pPr>
        <w:jc w:val="center"/>
        <w:rPr>
          <w:b/>
          <w:i/>
          <w:sz w:val="24"/>
          <w:szCs w:val="24"/>
        </w:rPr>
      </w:pPr>
      <w:r w:rsidRPr="001349DC">
        <w:rPr>
          <w:b/>
          <w:i/>
          <w:sz w:val="24"/>
          <w:szCs w:val="24"/>
        </w:rPr>
        <w:t>80 х 0.6 = 48 балів.</w:t>
      </w:r>
    </w:p>
    <w:p w14:paraId="2CF31B26" w14:textId="77777777" w:rsidR="00D648CF" w:rsidRPr="001349DC" w:rsidRDefault="00D648CF" w:rsidP="00262203">
      <w:pPr>
        <w:ind w:firstLine="567"/>
        <w:jc w:val="center"/>
        <w:rPr>
          <w:b/>
          <w:i/>
          <w:sz w:val="24"/>
          <w:szCs w:val="24"/>
        </w:rPr>
      </w:pPr>
      <w:r w:rsidRPr="001349DC">
        <w:rPr>
          <w:b/>
          <w:i/>
          <w:sz w:val="24"/>
          <w:szCs w:val="24"/>
        </w:rPr>
        <w:t>Якість захисту</w:t>
      </w:r>
    </w:p>
    <w:p w14:paraId="05653C3A" w14:textId="77777777" w:rsidR="00D648CF" w:rsidRPr="001349DC" w:rsidRDefault="00D648CF" w:rsidP="006961CB">
      <w:pPr>
        <w:ind w:firstLine="567"/>
        <w:jc w:val="both"/>
        <w:rPr>
          <w:i/>
          <w:sz w:val="24"/>
          <w:szCs w:val="24"/>
        </w:rPr>
      </w:pPr>
      <w:r w:rsidRPr="001349DC">
        <w:rPr>
          <w:i/>
          <w:sz w:val="24"/>
          <w:szCs w:val="24"/>
        </w:rPr>
        <w:t xml:space="preserve">Ваговий бал – </w:t>
      </w:r>
      <w:r w:rsidRPr="001349DC">
        <w:rPr>
          <w:b/>
          <w:i/>
          <w:sz w:val="24"/>
          <w:szCs w:val="24"/>
        </w:rPr>
        <w:t xml:space="preserve">20 </w:t>
      </w:r>
      <w:r w:rsidRPr="001349DC">
        <w:rPr>
          <w:i/>
          <w:sz w:val="24"/>
          <w:szCs w:val="24"/>
        </w:rPr>
        <w:t>(</w:t>
      </w:r>
      <w:r w:rsidRPr="001349DC">
        <w:rPr>
          <w:i/>
          <w:sz w:val="24"/>
          <w:szCs w:val="24"/>
          <w:lang w:val="en-US"/>
        </w:rPr>
        <w:t>R</w:t>
      </w:r>
      <w:r w:rsidRPr="001349DC">
        <w:rPr>
          <w:i/>
          <w:sz w:val="24"/>
          <w:szCs w:val="24"/>
          <w:vertAlign w:val="subscript"/>
        </w:rPr>
        <w:t>З</w:t>
      </w:r>
      <w:r w:rsidRPr="001349DC">
        <w:rPr>
          <w:i/>
          <w:sz w:val="24"/>
          <w:szCs w:val="24"/>
        </w:rPr>
        <w:t xml:space="preserve"> ). </w:t>
      </w:r>
    </w:p>
    <w:p w14:paraId="17C4321F" w14:textId="77777777" w:rsidR="00D648CF" w:rsidRPr="001349DC" w:rsidRDefault="00D648CF" w:rsidP="006961CB">
      <w:pPr>
        <w:ind w:firstLine="567"/>
        <w:jc w:val="both"/>
        <w:rPr>
          <w:i/>
          <w:sz w:val="24"/>
          <w:szCs w:val="24"/>
        </w:rPr>
      </w:pPr>
      <w:r w:rsidRPr="001349DC">
        <w:rPr>
          <w:i/>
          <w:sz w:val="24"/>
          <w:szCs w:val="24"/>
        </w:rPr>
        <w:t>Критерії оцінювання виступу з доповіддю за матеріалами КР та відповідей на</w:t>
      </w:r>
    </w:p>
    <w:p w14:paraId="5CC399D0" w14:textId="77777777" w:rsidR="00D648CF" w:rsidRPr="001349DC" w:rsidRDefault="00D648CF" w:rsidP="006961CB">
      <w:pPr>
        <w:ind w:firstLine="567"/>
        <w:jc w:val="both"/>
        <w:rPr>
          <w:i/>
          <w:sz w:val="24"/>
          <w:szCs w:val="24"/>
        </w:rPr>
      </w:pPr>
      <w:r w:rsidRPr="001349DC">
        <w:rPr>
          <w:i/>
          <w:sz w:val="24"/>
          <w:szCs w:val="24"/>
        </w:rPr>
        <w:t>питання:</w:t>
      </w:r>
    </w:p>
    <w:p w14:paraId="56F0B680" w14:textId="77777777" w:rsidR="00D648CF" w:rsidRPr="001349DC" w:rsidRDefault="00D648CF" w:rsidP="006961CB">
      <w:pPr>
        <w:ind w:firstLine="567"/>
        <w:jc w:val="both"/>
        <w:rPr>
          <w:i/>
          <w:sz w:val="24"/>
          <w:szCs w:val="24"/>
        </w:rPr>
      </w:pPr>
      <w:r w:rsidRPr="001349DC">
        <w:rPr>
          <w:rFonts w:ascii="Cambria Math" w:hAnsi="Cambria Math" w:cs="Cambria Math"/>
          <w:i/>
          <w:sz w:val="24"/>
          <w:szCs w:val="24"/>
        </w:rPr>
        <w:t>⎯</w:t>
      </w:r>
      <w:r w:rsidRPr="001349DC">
        <w:rPr>
          <w:i/>
          <w:sz w:val="24"/>
          <w:szCs w:val="24"/>
        </w:rPr>
        <w:t xml:space="preserve"> ступінь володіння теоретичним матеріалом до </w:t>
      </w:r>
      <w:r w:rsidRPr="001349DC">
        <w:rPr>
          <w:i/>
          <w:sz w:val="24"/>
          <w:szCs w:val="24"/>
          <w:lang w:val="ru-RU"/>
        </w:rPr>
        <w:t xml:space="preserve">10 </w:t>
      </w:r>
      <w:r w:rsidRPr="001349DC">
        <w:rPr>
          <w:i/>
          <w:sz w:val="24"/>
          <w:szCs w:val="24"/>
        </w:rPr>
        <w:t>балів;</w:t>
      </w:r>
    </w:p>
    <w:p w14:paraId="6B962297" w14:textId="77777777" w:rsidR="00D648CF" w:rsidRPr="001349DC" w:rsidRDefault="00D648CF" w:rsidP="006961CB">
      <w:pPr>
        <w:ind w:firstLine="567"/>
        <w:jc w:val="both"/>
        <w:rPr>
          <w:i/>
          <w:sz w:val="24"/>
          <w:szCs w:val="24"/>
          <w:lang w:val="ru-RU"/>
        </w:rPr>
      </w:pPr>
      <w:r w:rsidRPr="001349DC">
        <w:rPr>
          <w:rFonts w:ascii="Cambria Math" w:hAnsi="Cambria Math" w:cs="Cambria Math"/>
          <w:i/>
          <w:sz w:val="24"/>
          <w:szCs w:val="24"/>
        </w:rPr>
        <w:t>⎯</w:t>
      </w:r>
      <w:r w:rsidRPr="001349DC">
        <w:rPr>
          <w:i/>
          <w:sz w:val="24"/>
          <w:szCs w:val="24"/>
        </w:rPr>
        <w:t xml:space="preserve"> ступінь володіння </w:t>
      </w:r>
      <w:r w:rsidR="00603A9E" w:rsidRPr="001349DC">
        <w:rPr>
          <w:i/>
          <w:sz w:val="24"/>
          <w:szCs w:val="24"/>
        </w:rPr>
        <w:t>методами синтезу і аналізу схем</w:t>
      </w:r>
      <w:r w:rsidRPr="001349DC">
        <w:rPr>
          <w:i/>
          <w:sz w:val="24"/>
          <w:szCs w:val="24"/>
        </w:rPr>
        <w:t xml:space="preserve"> в цілому до 10 балів</w:t>
      </w:r>
      <w:r w:rsidRPr="001349DC">
        <w:rPr>
          <w:i/>
          <w:sz w:val="24"/>
          <w:szCs w:val="24"/>
          <w:lang w:val="ru-RU"/>
        </w:rPr>
        <w:t>.</w:t>
      </w:r>
    </w:p>
    <w:p w14:paraId="79B9EFBE" w14:textId="77777777" w:rsidR="00D648CF" w:rsidRPr="001349DC" w:rsidRDefault="00D648CF" w:rsidP="006961CB">
      <w:pPr>
        <w:ind w:firstLine="567"/>
        <w:jc w:val="both"/>
        <w:rPr>
          <w:i/>
          <w:sz w:val="24"/>
          <w:szCs w:val="24"/>
        </w:rPr>
      </w:pPr>
      <w:r w:rsidRPr="001349DC">
        <w:rPr>
          <w:i/>
          <w:sz w:val="24"/>
          <w:szCs w:val="24"/>
        </w:rPr>
        <w:t xml:space="preserve">Захист курсової роботи вважається успішним, якщо  </w:t>
      </w:r>
      <w:r w:rsidRPr="001349DC">
        <w:rPr>
          <w:i/>
          <w:sz w:val="24"/>
          <w:szCs w:val="24"/>
          <w:lang w:val="en-US"/>
        </w:rPr>
        <w:t>R</w:t>
      </w:r>
      <w:r w:rsidRPr="001349DC">
        <w:rPr>
          <w:i/>
          <w:sz w:val="24"/>
          <w:szCs w:val="24"/>
          <w:vertAlign w:val="subscript"/>
        </w:rPr>
        <w:t>З</w:t>
      </w:r>
      <w:r w:rsidRPr="001349DC">
        <w:rPr>
          <w:i/>
          <w:sz w:val="24"/>
          <w:szCs w:val="24"/>
        </w:rPr>
        <w:t xml:space="preserve"> становить не менш ніж 60</w:t>
      </w:r>
      <w:r w:rsidRPr="001349DC">
        <w:rPr>
          <w:i/>
          <w:sz w:val="24"/>
          <w:szCs w:val="24"/>
          <w:lang w:val="ru-RU"/>
        </w:rPr>
        <w:t xml:space="preserve">% </w:t>
      </w:r>
      <w:r w:rsidRPr="001349DC">
        <w:rPr>
          <w:i/>
          <w:sz w:val="24"/>
          <w:szCs w:val="24"/>
        </w:rPr>
        <w:t xml:space="preserve">від свого максимального значення, тобто </w:t>
      </w:r>
    </w:p>
    <w:p w14:paraId="6D2F33A6" w14:textId="77777777" w:rsidR="00D648CF" w:rsidRPr="001349DC" w:rsidRDefault="00D648CF" w:rsidP="006961CB">
      <w:pPr>
        <w:jc w:val="center"/>
        <w:rPr>
          <w:b/>
          <w:i/>
          <w:sz w:val="24"/>
          <w:szCs w:val="24"/>
        </w:rPr>
      </w:pPr>
      <w:r w:rsidRPr="001349DC">
        <w:rPr>
          <w:b/>
          <w:i/>
          <w:sz w:val="24"/>
          <w:szCs w:val="24"/>
        </w:rPr>
        <w:t>20 х 0.6 = 12 балів.</w:t>
      </w:r>
    </w:p>
    <w:p w14:paraId="46DD493C" w14:textId="77777777" w:rsidR="00D648CF" w:rsidRPr="001349DC" w:rsidRDefault="00D648CF" w:rsidP="008E6298">
      <w:pPr>
        <w:spacing w:after="120"/>
        <w:ind w:firstLine="567"/>
        <w:jc w:val="both"/>
        <w:rPr>
          <w:i/>
          <w:sz w:val="24"/>
          <w:szCs w:val="24"/>
        </w:rPr>
      </w:pPr>
      <w:r w:rsidRPr="001349DC">
        <w:rPr>
          <w:i/>
          <w:sz w:val="24"/>
          <w:szCs w:val="24"/>
        </w:rPr>
        <w:lastRenderedPageBreak/>
        <w:t xml:space="preserve">Після завершення захисту курсової роботи визначається </w:t>
      </w:r>
      <w:r w:rsidRPr="001349DC">
        <w:rPr>
          <w:b/>
          <w:i/>
          <w:sz w:val="24"/>
          <w:szCs w:val="24"/>
          <w:lang w:val="en-US"/>
        </w:rPr>
        <w:t>R</w:t>
      </w:r>
      <w:r w:rsidRPr="001349DC">
        <w:rPr>
          <w:b/>
          <w:i/>
          <w:sz w:val="24"/>
          <w:szCs w:val="24"/>
          <w:vertAlign w:val="subscript"/>
          <w:lang w:val="en-US"/>
        </w:rPr>
        <w:t>K</w:t>
      </w:r>
      <w:r w:rsidRPr="001349DC">
        <w:rPr>
          <w:i/>
          <w:sz w:val="24"/>
          <w:szCs w:val="24"/>
        </w:rPr>
        <w:t xml:space="preserve">, яка у подальшому переводиться у оцінку за університетською шкалою згідно таблиці: </w:t>
      </w:r>
      <w:r w:rsidRPr="001349DC">
        <w:rPr>
          <w:i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D648CF" w:rsidRPr="001349DC" w14:paraId="535BA91D" w14:textId="77777777" w:rsidTr="00716552">
        <w:trPr>
          <w:jc w:val="center"/>
        </w:trPr>
        <w:tc>
          <w:tcPr>
            <w:tcW w:w="3119" w:type="dxa"/>
          </w:tcPr>
          <w:p w14:paraId="324F6C39" w14:textId="77777777" w:rsidR="00D648CF" w:rsidRPr="001349DC" w:rsidRDefault="00D648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  <w:lang w:val="en-US" w:eastAsia="uk-UA"/>
              </w:rPr>
            </w:pPr>
            <w:r w:rsidRPr="001349DC">
              <w:rPr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2BF78FFD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1349DC">
              <w:rPr>
                <w:i/>
                <w:sz w:val="24"/>
                <w:szCs w:val="24"/>
              </w:rPr>
              <w:t>Оцінка</w:t>
            </w:r>
          </w:p>
        </w:tc>
      </w:tr>
      <w:tr w:rsidR="00D648CF" w:rsidRPr="001349DC" w14:paraId="65BCC885" w14:textId="77777777" w:rsidTr="00716552">
        <w:trPr>
          <w:jc w:val="center"/>
        </w:trPr>
        <w:tc>
          <w:tcPr>
            <w:tcW w:w="3119" w:type="dxa"/>
          </w:tcPr>
          <w:p w14:paraId="7E738CF5" w14:textId="77777777" w:rsidR="00D648CF" w:rsidRPr="001349DC" w:rsidRDefault="00D648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1349DC">
              <w:rPr>
                <w:sz w:val="24"/>
                <w:szCs w:val="24"/>
                <w:lang w:val="en-US"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1F38186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Відмінно</w:t>
            </w:r>
          </w:p>
        </w:tc>
      </w:tr>
      <w:tr w:rsidR="00D648CF" w:rsidRPr="001349DC" w14:paraId="488F9516" w14:textId="77777777" w:rsidTr="00716552">
        <w:trPr>
          <w:jc w:val="center"/>
        </w:trPr>
        <w:tc>
          <w:tcPr>
            <w:tcW w:w="3119" w:type="dxa"/>
          </w:tcPr>
          <w:p w14:paraId="1665842A" w14:textId="77777777" w:rsidR="00D648CF" w:rsidRPr="001349DC" w:rsidRDefault="00D648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1349DC">
              <w:rPr>
                <w:sz w:val="24"/>
                <w:szCs w:val="24"/>
                <w:lang w:val="en-US"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4F8BFDAC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Дуже добре</w:t>
            </w:r>
          </w:p>
        </w:tc>
      </w:tr>
      <w:tr w:rsidR="00D648CF" w:rsidRPr="001349DC" w14:paraId="7D79F20D" w14:textId="77777777" w:rsidTr="00716552">
        <w:trPr>
          <w:jc w:val="center"/>
        </w:trPr>
        <w:tc>
          <w:tcPr>
            <w:tcW w:w="3119" w:type="dxa"/>
          </w:tcPr>
          <w:p w14:paraId="47575285" w14:textId="77777777" w:rsidR="00D648CF" w:rsidRPr="001349DC" w:rsidRDefault="00D648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1349DC">
              <w:rPr>
                <w:sz w:val="24"/>
                <w:szCs w:val="24"/>
                <w:lang w:val="en-US"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C0596DF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Добре</w:t>
            </w:r>
          </w:p>
        </w:tc>
      </w:tr>
      <w:tr w:rsidR="00D648CF" w:rsidRPr="001349DC" w14:paraId="478D035D" w14:textId="77777777" w:rsidTr="00716552">
        <w:trPr>
          <w:jc w:val="center"/>
        </w:trPr>
        <w:tc>
          <w:tcPr>
            <w:tcW w:w="3119" w:type="dxa"/>
          </w:tcPr>
          <w:p w14:paraId="4A47E577" w14:textId="77777777" w:rsidR="00D648CF" w:rsidRPr="001349DC" w:rsidRDefault="00D648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1349DC">
              <w:rPr>
                <w:sz w:val="24"/>
                <w:szCs w:val="24"/>
                <w:lang w:val="en-US"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33AF31A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Задовільно</w:t>
            </w:r>
          </w:p>
        </w:tc>
      </w:tr>
      <w:tr w:rsidR="00D648CF" w:rsidRPr="001349DC" w14:paraId="02622B1F" w14:textId="77777777" w:rsidTr="00716552">
        <w:trPr>
          <w:jc w:val="center"/>
        </w:trPr>
        <w:tc>
          <w:tcPr>
            <w:tcW w:w="3119" w:type="dxa"/>
          </w:tcPr>
          <w:p w14:paraId="07C6D53D" w14:textId="77777777" w:rsidR="00D648CF" w:rsidRPr="001349DC" w:rsidRDefault="00D648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1349DC">
              <w:rPr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71EF3F74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Достатньо</w:t>
            </w:r>
          </w:p>
        </w:tc>
      </w:tr>
      <w:tr w:rsidR="00D648CF" w:rsidRPr="001349DC" w14:paraId="5BBE303C" w14:textId="77777777" w:rsidTr="00716552">
        <w:trPr>
          <w:jc w:val="center"/>
        </w:trPr>
        <w:tc>
          <w:tcPr>
            <w:tcW w:w="3119" w:type="dxa"/>
          </w:tcPr>
          <w:p w14:paraId="0B1CFFFC" w14:textId="77777777" w:rsidR="00D648CF" w:rsidRPr="001349DC" w:rsidRDefault="00D648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1349DC">
              <w:rPr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7295111B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Незадовільно</w:t>
            </w:r>
          </w:p>
        </w:tc>
      </w:tr>
      <w:tr w:rsidR="00D648CF" w:rsidRPr="001349DC" w14:paraId="3FCFEAFB" w14:textId="77777777" w:rsidTr="00716552">
        <w:trPr>
          <w:jc w:val="center"/>
        </w:trPr>
        <w:tc>
          <w:tcPr>
            <w:tcW w:w="3119" w:type="dxa"/>
            <w:vAlign w:val="center"/>
          </w:tcPr>
          <w:p w14:paraId="2A4D4D08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72910093" w14:textId="77777777" w:rsidR="00D648CF" w:rsidRPr="001349DC" w:rsidRDefault="00D648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9DC">
              <w:rPr>
                <w:sz w:val="24"/>
                <w:szCs w:val="24"/>
              </w:rPr>
              <w:t>Не допущено</w:t>
            </w:r>
          </w:p>
        </w:tc>
      </w:tr>
    </w:tbl>
    <w:p w14:paraId="2C5DD236" w14:textId="77777777" w:rsidR="00D648CF" w:rsidRPr="001B7A41" w:rsidRDefault="00D648CF" w:rsidP="00B47838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  <w:lang w:val="ru-RU"/>
        </w:rPr>
      </w:pPr>
      <w:r w:rsidRPr="0023533A">
        <w:rPr>
          <w:rFonts w:ascii="Calibri" w:hAnsi="Calibr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23533A">
        <w:rPr>
          <w:rFonts w:ascii="Calibri" w:hAnsi="Calibri"/>
          <w:b/>
          <w:bCs/>
          <w:sz w:val="24"/>
          <w:szCs w:val="24"/>
        </w:rPr>
        <w:t>силабус</w:t>
      </w:r>
      <w:proofErr w:type="spellEnd"/>
      <w:r w:rsidRPr="0023533A">
        <w:rPr>
          <w:rFonts w:ascii="Calibri" w:hAnsi="Calibri"/>
          <w:b/>
          <w:bCs/>
          <w:sz w:val="24"/>
          <w:szCs w:val="24"/>
        </w:rPr>
        <w:t>):</w:t>
      </w:r>
    </w:p>
    <w:p w14:paraId="26563610" w14:textId="1A02C92A" w:rsidR="00D648CF" w:rsidRPr="000D1C68" w:rsidRDefault="00D648CF" w:rsidP="00B47838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0D1C68">
        <w:rPr>
          <w:rFonts w:ascii="Calibri" w:hAnsi="Calibri"/>
          <w:b/>
          <w:bCs/>
          <w:sz w:val="24"/>
          <w:szCs w:val="24"/>
        </w:rPr>
        <w:t>Складено</w:t>
      </w:r>
      <w:r w:rsidR="00D926F6">
        <w:rPr>
          <w:rFonts w:ascii="Calibri" w:hAnsi="Calibri"/>
          <w:b/>
          <w:bCs/>
          <w:sz w:val="24"/>
          <w:szCs w:val="24"/>
        </w:rPr>
        <w:t>:</w:t>
      </w:r>
      <w:r w:rsidRPr="000D1C68"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 w:rsidRPr="000D1C68">
        <w:rPr>
          <w:rFonts w:ascii="Calibri" w:hAnsi="Calibri"/>
          <w:sz w:val="24"/>
          <w:szCs w:val="24"/>
          <w:lang w:val="ru-RU"/>
        </w:rPr>
        <w:t xml:space="preserve"> </w:t>
      </w:r>
      <w:r w:rsidR="00D926F6" w:rsidRPr="004B4BED">
        <w:rPr>
          <w:rFonts w:ascii="Calibri" w:hAnsi="Calibri"/>
          <w:sz w:val="24"/>
          <w:szCs w:val="24"/>
        </w:rPr>
        <w:t>професор</w:t>
      </w:r>
      <w:r w:rsidR="004B4BED" w:rsidRPr="004B4BED">
        <w:rPr>
          <w:rFonts w:ascii="Calibri" w:hAnsi="Calibri"/>
          <w:sz w:val="24"/>
          <w:szCs w:val="24"/>
        </w:rPr>
        <w:t xml:space="preserve"> каф. ОТ,</w:t>
      </w:r>
      <w:r w:rsidR="00D926F6" w:rsidRPr="004B4BED">
        <w:rPr>
          <w:rFonts w:ascii="Calibri" w:hAnsi="Calibri"/>
          <w:sz w:val="24"/>
          <w:szCs w:val="24"/>
        </w:rPr>
        <w:t xml:space="preserve"> </w:t>
      </w:r>
      <w:proofErr w:type="spellStart"/>
      <w:r w:rsidR="00D926F6" w:rsidRPr="004B4BED">
        <w:rPr>
          <w:rFonts w:ascii="Calibri" w:hAnsi="Calibri"/>
          <w:sz w:val="24"/>
          <w:szCs w:val="24"/>
        </w:rPr>
        <w:t>д.т.н</w:t>
      </w:r>
      <w:proofErr w:type="spellEnd"/>
      <w:r w:rsidR="00D926F6" w:rsidRPr="004B4BED">
        <w:rPr>
          <w:rFonts w:ascii="Calibri" w:hAnsi="Calibri"/>
          <w:sz w:val="24"/>
          <w:szCs w:val="24"/>
        </w:rPr>
        <w:t xml:space="preserve">., проф. </w:t>
      </w:r>
      <w:proofErr w:type="spellStart"/>
      <w:r w:rsidR="00D926F6" w:rsidRPr="004B4BED">
        <w:rPr>
          <w:rFonts w:ascii="Calibri" w:hAnsi="Calibri"/>
          <w:sz w:val="24"/>
          <w:szCs w:val="24"/>
        </w:rPr>
        <w:t>Жабін</w:t>
      </w:r>
      <w:proofErr w:type="spellEnd"/>
      <w:r w:rsidR="00D926F6" w:rsidRPr="004B4BED">
        <w:rPr>
          <w:rFonts w:ascii="Calibri" w:hAnsi="Calibri"/>
          <w:sz w:val="24"/>
          <w:szCs w:val="24"/>
        </w:rPr>
        <w:t xml:space="preserve"> В</w:t>
      </w:r>
      <w:r w:rsidR="004B4BED">
        <w:rPr>
          <w:rFonts w:ascii="Calibri" w:hAnsi="Calibri"/>
          <w:sz w:val="24"/>
          <w:szCs w:val="24"/>
        </w:rPr>
        <w:t>.</w:t>
      </w:r>
      <w:r w:rsidR="00D926F6" w:rsidRPr="004B4BED">
        <w:rPr>
          <w:rFonts w:ascii="Calibri" w:hAnsi="Calibri"/>
          <w:sz w:val="24"/>
          <w:szCs w:val="24"/>
        </w:rPr>
        <w:t xml:space="preserve"> І</w:t>
      </w:r>
      <w:r w:rsidR="004B4BED">
        <w:rPr>
          <w:rFonts w:ascii="Calibri" w:hAnsi="Calibri"/>
          <w:sz w:val="24"/>
          <w:szCs w:val="24"/>
        </w:rPr>
        <w:t>.</w:t>
      </w:r>
      <w:r w:rsidR="004B4BED" w:rsidRPr="004B4BED">
        <w:rPr>
          <w:rFonts w:ascii="Calibri" w:hAnsi="Calibri"/>
          <w:sz w:val="24"/>
          <w:szCs w:val="24"/>
        </w:rPr>
        <w:t>,</w:t>
      </w:r>
      <w:r w:rsidR="00D926F6" w:rsidRPr="004B4BED">
        <w:rPr>
          <w:rFonts w:ascii="Calibri" w:hAnsi="Calibri"/>
          <w:sz w:val="24"/>
          <w:szCs w:val="24"/>
        </w:rPr>
        <w:t xml:space="preserve"> </w:t>
      </w:r>
      <w:r w:rsidRPr="000D1C68">
        <w:rPr>
          <w:rFonts w:ascii="Calibri" w:hAnsi="Calibri"/>
          <w:sz w:val="24"/>
          <w:szCs w:val="24"/>
        </w:rPr>
        <w:t>доцент</w:t>
      </w:r>
      <w:r w:rsidR="007A1B7F" w:rsidRPr="000D1C68">
        <w:rPr>
          <w:rFonts w:ascii="Calibri" w:hAnsi="Calibri"/>
          <w:sz w:val="24"/>
          <w:szCs w:val="24"/>
        </w:rPr>
        <w:t xml:space="preserve"> </w:t>
      </w:r>
      <w:proofErr w:type="spellStart"/>
      <w:r w:rsidR="007A1B7F" w:rsidRPr="000D1C68">
        <w:rPr>
          <w:rFonts w:ascii="Calibri" w:hAnsi="Calibri"/>
          <w:sz w:val="24"/>
          <w:szCs w:val="24"/>
        </w:rPr>
        <w:t>каф.ОТ</w:t>
      </w:r>
      <w:proofErr w:type="spellEnd"/>
      <w:r w:rsidR="007A1B7F" w:rsidRPr="000D1C68">
        <w:rPr>
          <w:rFonts w:ascii="Calibri" w:hAnsi="Calibri"/>
          <w:sz w:val="24"/>
          <w:szCs w:val="24"/>
        </w:rPr>
        <w:t xml:space="preserve">,  </w:t>
      </w:r>
      <w:proofErr w:type="spellStart"/>
      <w:r w:rsidR="007A1B7F" w:rsidRPr="000D1C68">
        <w:rPr>
          <w:rFonts w:ascii="Calibri" w:hAnsi="Calibri"/>
          <w:sz w:val="24"/>
          <w:szCs w:val="24"/>
        </w:rPr>
        <w:t>к.т.н</w:t>
      </w:r>
      <w:proofErr w:type="spellEnd"/>
      <w:r w:rsidR="007A1B7F" w:rsidRPr="000D1C68">
        <w:rPr>
          <w:rFonts w:ascii="Calibri" w:hAnsi="Calibri"/>
          <w:sz w:val="24"/>
          <w:szCs w:val="24"/>
        </w:rPr>
        <w:t>.</w:t>
      </w:r>
      <w:r w:rsidR="007A1B7F" w:rsidRPr="004B4BED">
        <w:rPr>
          <w:rFonts w:ascii="Calibri" w:hAnsi="Calibri"/>
          <w:sz w:val="24"/>
          <w:szCs w:val="24"/>
        </w:rPr>
        <w:t>,</w:t>
      </w:r>
      <w:r w:rsidRPr="004B4BED">
        <w:rPr>
          <w:rFonts w:ascii="Calibri" w:hAnsi="Calibri"/>
          <w:sz w:val="24"/>
          <w:szCs w:val="24"/>
        </w:rPr>
        <w:t xml:space="preserve"> </w:t>
      </w:r>
      <w:r w:rsidR="007A1B7F" w:rsidRPr="000D1C68">
        <w:rPr>
          <w:rFonts w:ascii="Calibri" w:hAnsi="Calibri"/>
          <w:sz w:val="24"/>
          <w:szCs w:val="24"/>
        </w:rPr>
        <w:t>Верба</w:t>
      </w:r>
      <w:r w:rsidRPr="000D1C68">
        <w:rPr>
          <w:rFonts w:ascii="Calibri" w:hAnsi="Calibri"/>
          <w:sz w:val="24"/>
          <w:szCs w:val="24"/>
        </w:rPr>
        <w:t xml:space="preserve"> </w:t>
      </w:r>
      <w:r w:rsidR="007A1B7F" w:rsidRPr="000D1C68">
        <w:rPr>
          <w:rFonts w:ascii="Calibri" w:hAnsi="Calibri"/>
          <w:sz w:val="24"/>
          <w:szCs w:val="24"/>
        </w:rPr>
        <w:t>О</w:t>
      </w:r>
      <w:r w:rsidRPr="000D1C68">
        <w:rPr>
          <w:rFonts w:ascii="Calibri" w:hAnsi="Calibri"/>
          <w:sz w:val="24"/>
          <w:szCs w:val="24"/>
        </w:rPr>
        <w:t>.</w:t>
      </w:r>
      <w:r w:rsidR="007A1B7F" w:rsidRPr="000D1C68">
        <w:rPr>
          <w:rFonts w:ascii="Calibri" w:hAnsi="Calibri"/>
          <w:sz w:val="24"/>
          <w:szCs w:val="24"/>
        </w:rPr>
        <w:t>А</w:t>
      </w:r>
      <w:r w:rsidRPr="000D1C68">
        <w:rPr>
          <w:rFonts w:ascii="Calibri" w:hAnsi="Calibri"/>
          <w:sz w:val="24"/>
          <w:szCs w:val="24"/>
        </w:rPr>
        <w:t>.</w:t>
      </w:r>
    </w:p>
    <w:p w14:paraId="5464D27C" w14:textId="217AB8AB" w:rsidR="00D648CF" w:rsidRPr="000D1C68" w:rsidRDefault="00D648CF" w:rsidP="00B47838">
      <w:pPr>
        <w:spacing w:after="120" w:line="240" w:lineRule="auto"/>
        <w:jc w:val="both"/>
        <w:rPr>
          <w:rFonts w:ascii="Calibri" w:hAnsi="Calibri"/>
          <w:sz w:val="24"/>
          <w:szCs w:val="24"/>
          <w:lang w:val="ru-RU"/>
        </w:rPr>
      </w:pPr>
      <w:r w:rsidRPr="000D1C68">
        <w:rPr>
          <w:rFonts w:ascii="Calibri" w:hAnsi="Calibri"/>
          <w:b/>
          <w:bCs/>
          <w:sz w:val="24"/>
          <w:szCs w:val="24"/>
        </w:rPr>
        <w:t>Ухвалено</w:t>
      </w:r>
      <w:r w:rsidRPr="000D1C68">
        <w:rPr>
          <w:rFonts w:ascii="Calibri" w:hAnsi="Calibri"/>
          <w:b/>
          <w:sz w:val="24"/>
          <w:szCs w:val="24"/>
        </w:rPr>
        <w:t xml:space="preserve"> кафедрою</w:t>
      </w:r>
      <w:r w:rsidRPr="000D1C68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0D1C68">
        <w:rPr>
          <w:rFonts w:ascii="Calibri" w:hAnsi="Calibri" w:cs="Calibri"/>
          <w:b/>
          <w:sz w:val="24"/>
          <w:szCs w:val="24"/>
        </w:rPr>
        <w:t>обчислювальної техніки</w:t>
      </w:r>
      <w:r w:rsidRPr="000D1C68">
        <w:rPr>
          <w:rFonts w:ascii="Calibri" w:hAnsi="Calibri"/>
          <w:sz w:val="24"/>
          <w:szCs w:val="24"/>
          <w:lang w:val="ru-RU"/>
        </w:rPr>
        <w:t xml:space="preserve"> (</w:t>
      </w:r>
      <w:r w:rsidRPr="000D1C68">
        <w:rPr>
          <w:rFonts w:ascii="Calibri" w:hAnsi="Calibri"/>
          <w:sz w:val="24"/>
          <w:szCs w:val="24"/>
        </w:rPr>
        <w:t>протокол</w:t>
      </w:r>
      <w:r w:rsidRPr="000D1C68">
        <w:rPr>
          <w:rFonts w:ascii="Calibri" w:hAnsi="Calibri"/>
          <w:sz w:val="24"/>
          <w:szCs w:val="24"/>
          <w:lang w:val="ru-RU"/>
        </w:rPr>
        <w:t xml:space="preserve"> №</w:t>
      </w:r>
      <w:r w:rsidR="00DF6310">
        <w:rPr>
          <w:rFonts w:ascii="Calibri" w:hAnsi="Calibri"/>
          <w:sz w:val="24"/>
          <w:szCs w:val="24"/>
          <w:lang w:val="ru-RU"/>
        </w:rPr>
        <w:t>1</w:t>
      </w:r>
      <w:r w:rsidR="00354E5C">
        <w:rPr>
          <w:rFonts w:ascii="Calibri" w:hAnsi="Calibri"/>
          <w:sz w:val="24"/>
          <w:szCs w:val="24"/>
          <w:lang w:val="ru-RU"/>
        </w:rPr>
        <w:t>3</w:t>
      </w:r>
      <w:r w:rsidRPr="000D1C68">
        <w:rPr>
          <w:rFonts w:ascii="Calibri" w:hAnsi="Calibri"/>
          <w:sz w:val="24"/>
          <w:szCs w:val="24"/>
          <w:lang w:val="ru-RU"/>
        </w:rPr>
        <w:t xml:space="preserve"> </w:t>
      </w:r>
      <w:r w:rsidRPr="000D1C68">
        <w:rPr>
          <w:rFonts w:ascii="Calibri" w:hAnsi="Calibri"/>
          <w:sz w:val="24"/>
          <w:szCs w:val="24"/>
        </w:rPr>
        <w:t>від</w:t>
      </w:r>
      <w:r w:rsidRPr="000D1C68">
        <w:rPr>
          <w:rFonts w:ascii="Calibri" w:hAnsi="Calibri"/>
          <w:sz w:val="24"/>
          <w:szCs w:val="24"/>
          <w:lang w:val="ru-RU"/>
        </w:rPr>
        <w:t xml:space="preserve"> </w:t>
      </w:r>
      <w:r w:rsidR="00354E5C">
        <w:rPr>
          <w:rFonts w:ascii="Calibri" w:hAnsi="Calibri"/>
          <w:sz w:val="24"/>
          <w:szCs w:val="24"/>
        </w:rPr>
        <w:t>10</w:t>
      </w:r>
      <w:r w:rsidRPr="000D1C68">
        <w:rPr>
          <w:rFonts w:ascii="Calibri" w:hAnsi="Calibri"/>
          <w:sz w:val="24"/>
          <w:szCs w:val="24"/>
          <w:lang w:val="ru-RU"/>
        </w:rPr>
        <w:t xml:space="preserve"> </w:t>
      </w:r>
      <w:r w:rsidRPr="000D1C68">
        <w:rPr>
          <w:rFonts w:ascii="Calibri" w:hAnsi="Calibri"/>
          <w:sz w:val="24"/>
          <w:szCs w:val="24"/>
        </w:rPr>
        <w:t>травня</w:t>
      </w:r>
      <w:r w:rsidRPr="000D1C68">
        <w:rPr>
          <w:rFonts w:ascii="Calibri" w:hAnsi="Calibri"/>
          <w:sz w:val="24"/>
          <w:szCs w:val="24"/>
          <w:lang w:val="ru-RU"/>
        </w:rPr>
        <w:t xml:space="preserve"> 202</w:t>
      </w:r>
      <w:r w:rsidR="00354E5C">
        <w:rPr>
          <w:rFonts w:ascii="Calibri" w:hAnsi="Calibri"/>
          <w:sz w:val="24"/>
          <w:szCs w:val="24"/>
          <w:lang w:val="ru-RU"/>
        </w:rPr>
        <w:t>3</w:t>
      </w:r>
      <w:r w:rsidRPr="000D1C68">
        <w:rPr>
          <w:rFonts w:ascii="Calibri" w:hAnsi="Calibri"/>
          <w:sz w:val="24"/>
          <w:szCs w:val="24"/>
          <w:lang w:val="ru-RU"/>
        </w:rPr>
        <w:t>)</w:t>
      </w:r>
    </w:p>
    <w:p w14:paraId="3AEBD49C" w14:textId="546B66D8" w:rsidR="00D648CF" w:rsidRPr="000D1C68" w:rsidRDefault="00D648CF" w:rsidP="00B47838">
      <w:pPr>
        <w:spacing w:after="120" w:line="240" w:lineRule="auto"/>
        <w:jc w:val="both"/>
        <w:rPr>
          <w:rFonts w:ascii="Calibri" w:hAnsi="Calibri"/>
          <w:bCs/>
          <w:sz w:val="24"/>
          <w:szCs w:val="24"/>
          <w:lang w:val="ru-RU"/>
        </w:rPr>
      </w:pPr>
      <w:r w:rsidRPr="000D1C68">
        <w:rPr>
          <w:rFonts w:ascii="Calibri" w:hAnsi="Calibri"/>
          <w:b/>
          <w:bCs/>
          <w:sz w:val="24"/>
          <w:szCs w:val="24"/>
        </w:rPr>
        <w:t xml:space="preserve">Погоджено </w:t>
      </w:r>
      <w:r w:rsidRPr="000D1C68">
        <w:rPr>
          <w:rFonts w:ascii="Calibri" w:hAnsi="Calibri"/>
          <w:sz w:val="24"/>
          <w:szCs w:val="24"/>
        </w:rPr>
        <w:t>Методичною комісією факультету ФІОТ</w:t>
      </w:r>
      <w:r w:rsidRPr="000D1C68">
        <w:rPr>
          <w:rFonts w:ascii="Calibri" w:hAnsi="Calibri"/>
          <w:sz w:val="24"/>
          <w:szCs w:val="24"/>
          <w:lang w:val="ru-RU"/>
        </w:rPr>
        <w:t xml:space="preserve"> (</w:t>
      </w:r>
      <w:r w:rsidRPr="000D1C68">
        <w:rPr>
          <w:rFonts w:ascii="Calibri" w:hAnsi="Calibri"/>
          <w:sz w:val="24"/>
          <w:szCs w:val="24"/>
        </w:rPr>
        <w:t>протокол</w:t>
      </w:r>
      <w:r w:rsidRPr="000D1C68">
        <w:rPr>
          <w:rFonts w:ascii="Calibri" w:hAnsi="Calibri"/>
          <w:sz w:val="24"/>
          <w:szCs w:val="24"/>
          <w:lang w:val="ru-RU"/>
        </w:rPr>
        <w:t xml:space="preserve"> № </w:t>
      </w:r>
      <w:r w:rsidR="00DF6310">
        <w:rPr>
          <w:rFonts w:ascii="Calibri" w:hAnsi="Calibri"/>
          <w:sz w:val="24"/>
          <w:szCs w:val="24"/>
        </w:rPr>
        <w:t>1</w:t>
      </w:r>
      <w:r w:rsidR="00354E5C">
        <w:rPr>
          <w:rFonts w:ascii="Calibri" w:hAnsi="Calibri"/>
          <w:sz w:val="24"/>
          <w:szCs w:val="24"/>
        </w:rPr>
        <w:t>1</w:t>
      </w:r>
      <w:r w:rsidRPr="000D1C68">
        <w:rPr>
          <w:rFonts w:ascii="Calibri" w:hAnsi="Calibri"/>
          <w:sz w:val="24"/>
          <w:szCs w:val="24"/>
          <w:lang w:val="ru-RU"/>
        </w:rPr>
        <w:t xml:space="preserve"> </w:t>
      </w:r>
      <w:r w:rsidRPr="000D1C68">
        <w:rPr>
          <w:rFonts w:ascii="Calibri" w:hAnsi="Calibri"/>
          <w:sz w:val="24"/>
          <w:szCs w:val="24"/>
        </w:rPr>
        <w:t>від</w:t>
      </w:r>
      <w:r w:rsidRPr="000D1C68">
        <w:rPr>
          <w:rFonts w:ascii="Calibri" w:hAnsi="Calibri"/>
          <w:sz w:val="24"/>
          <w:szCs w:val="24"/>
          <w:lang w:val="ru-RU"/>
        </w:rPr>
        <w:t xml:space="preserve"> </w:t>
      </w:r>
      <w:r w:rsidR="00354E5C">
        <w:rPr>
          <w:rFonts w:ascii="Calibri" w:hAnsi="Calibri"/>
          <w:sz w:val="24"/>
          <w:szCs w:val="24"/>
        </w:rPr>
        <w:t>30</w:t>
      </w:r>
      <w:r w:rsidRPr="000D1C68">
        <w:rPr>
          <w:rFonts w:ascii="Calibri" w:hAnsi="Calibri"/>
          <w:sz w:val="24"/>
          <w:szCs w:val="24"/>
          <w:lang w:val="ru-RU"/>
        </w:rPr>
        <w:t xml:space="preserve"> </w:t>
      </w:r>
      <w:r w:rsidRPr="000D1C68">
        <w:rPr>
          <w:rFonts w:ascii="Calibri" w:hAnsi="Calibri"/>
          <w:sz w:val="24"/>
          <w:szCs w:val="24"/>
        </w:rPr>
        <w:t>червня</w:t>
      </w:r>
      <w:r w:rsidRPr="000D1C68">
        <w:rPr>
          <w:rFonts w:ascii="Calibri" w:hAnsi="Calibri"/>
          <w:sz w:val="24"/>
          <w:szCs w:val="24"/>
          <w:lang w:val="ru-RU"/>
        </w:rPr>
        <w:t xml:space="preserve"> 202</w:t>
      </w:r>
      <w:r w:rsidR="00354E5C">
        <w:rPr>
          <w:rFonts w:ascii="Calibri" w:hAnsi="Calibri"/>
          <w:sz w:val="24"/>
          <w:szCs w:val="24"/>
          <w:lang w:val="ru-RU"/>
        </w:rPr>
        <w:t>3</w:t>
      </w:r>
      <w:r w:rsidRPr="000D1C68">
        <w:rPr>
          <w:rFonts w:ascii="Calibri" w:hAnsi="Calibri"/>
          <w:bCs/>
          <w:sz w:val="24"/>
          <w:szCs w:val="24"/>
          <w:lang w:val="ru-RU"/>
        </w:rPr>
        <w:t>)</w:t>
      </w:r>
    </w:p>
    <w:sectPr w:rsidR="00D648CF" w:rsidRPr="000D1C6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2C77" w14:textId="77777777" w:rsidR="00A40AA5" w:rsidRDefault="00A40AA5" w:rsidP="004E0EDF">
      <w:pPr>
        <w:spacing w:line="240" w:lineRule="auto"/>
      </w:pPr>
      <w:r>
        <w:separator/>
      </w:r>
    </w:p>
  </w:endnote>
  <w:endnote w:type="continuationSeparator" w:id="0">
    <w:p w14:paraId="2498FA3C" w14:textId="77777777" w:rsidR="00A40AA5" w:rsidRDefault="00A40AA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0221" w14:textId="77777777" w:rsidR="00A40AA5" w:rsidRDefault="00A40AA5" w:rsidP="004E0EDF">
      <w:pPr>
        <w:spacing w:line="240" w:lineRule="auto"/>
      </w:pPr>
      <w:r>
        <w:separator/>
      </w:r>
    </w:p>
  </w:footnote>
  <w:footnote w:type="continuationSeparator" w:id="0">
    <w:p w14:paraId="3AFCECC0" w14:textId="77777777" w:rsidR="00A40AA5" w:rsidRDefault="00A40AA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A77"/>
    <w:multiLevelType w:val="multilevel"/>
    <w:tmpl w:val="0994B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77A4A"/>
    <w:multiLevelType w:val="hybridMultilevel"/>
    <w:tmpl w:val="62E8CD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B6613E"/>
    <w:multiLevelType w:val="hybridMultilevel"/>
    <w:tmpl w:val="AA867748"/>
    <w:lvl w:ilvl="0" w:tplc="5CAC900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445279"/>
    <w:multiLevelType w:val="hybridMultilevel"/>
    <w:tmpl w:val="4C12A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4228"/>
    <w:multiLevelType w:val="hybridMultilevel"/>
    <w:tmpl w:val="51521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097E3E"/>
    <w:multiLevelType w:val="hybridMultilevel"/>
    <w:tmpl w:val="A63CFDAE"/>
    <w:lvl w:ilvl="0" w:tplc="E0C229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03A3"/>
    <w:multiLevelType w:val="hybridMultilevel"/>
    <w:tmpl w:val="7CA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3551E"/>
    <w:multiLevelType w:val="hybridMultilevel"/>
    <w:tmpl w:val="49628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17F01"/>
    <w:multiLevelType w:val="hybridMultilevel"/>
    <w:tmpl w:val="562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85E27"/>
    <w:multiLevelType w:val="hybridMultilevel"/>
    <w:tmpl w:val="6AEE9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D2D06F7"/>
    <w:multiLevelType w:val="hybridMultilevel"/>
    <w:tmpl w:val="B4580F1C"/>
    <w:lvl w:ilvl="0" w:tplc="185C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35C75"/>
    <w:multiLevelType w:val="hybridMultilevel"/>
    <w:tmpl w:val="91C6D2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603A4E"/>
    <w:multiLevelType w:val="hybridMultilevel"/>
    <w:tmpl w:val="129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01168"/>
    <w:multiLevelType w:val="hybridMultilevel"/>
    <w:tmpl w:val="F2705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9040A"/>
    <w:multiLevelType w:val="hybridMultilevel"/>
    <w:tmpl w:val="53F43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F7A86"/>
    <w:multiLevelType w:val="hybridMultilevel"/>
    <w:tmpl w:val="9606D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EF3881"/>
    <w:multiLevelType w:val="hybridMultilevel"/>
    <w:tmpl w:val="E89661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64B65"/>
    <w:multiLevelType w:val="hybridMultilevel"/>
    <w:tmpl w:val="68E82A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2453EA3"/>
    <w:multiLevelType w:val="hybridMultilevel"/>
    <w:tmpl w:val="6AFA62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7B54"/>
    <w:multiLevelType w:val="hybridMultilevel"/>
    <w:tmpl w:val="285A56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1237A9"/>
    <w:multiLevelType w:val="hybridMultilevel"/>
    <w:tmpl w:val="3BFE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E7292"/>
    <w:multiLevelType w:val="multilevel"/>
    <w:tmpl w:val="59F46CC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9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25"/>
  </w:num>
  <w:num w:numId="10">
    <w:abstractNumId w:val="25"/>
  </w:num>
  <w:num w:numId="11">
    <w:abstractNumId w:val="25"/>
  </w:num>
  <w:num w:numId="12">
    <w:abstractNumId w:val="5"/>
  </w:num>
  <w:num w:numId="13">
    <w:abstractNumId w:val="0"/>
  </w:num>
  <w:num w:numId="14">
    <w:abstractNumId w:val="18"/>
  </w:num>
  <w:num w:numId="15">
    <w:abstractNumId w:val="21"/>
  </w:num>
  <w:num w:numId="16">
    <w:abstractNumId w:val="1"/>
  </w:num>
  <w:num w:numId="17">
    <w:abstractNumId w:val="6"/>
  </w:num>
  <w:num w:numId="18">
    <w:abstractNumId w:val="9"/>
  </w:num>
  <w:num w:numId="19">
    <w:abstractNumId w:val="8"/>
  </w:num>
  <w:num w:numId="20">
    <w:abstractNumId w:val="3"/>
  </w:num>
  <w:num w:numId="21">
    <w:abstractNumId w:val="16"/>
  </w:num>
  <w:num w:numId="22">
    <w:abstractNumId w:val="15"/>
  </w:num>
  <w:num w:numId="23">
    <w:abstractNumId w:val="14"/>
  </w:num>
  <w:num w:numId="24">
    <w:abstractNumId w:val="24"/>
  </w:num>
  <w:num w:numId="25">
    <w:abstractNumId w:val="17"/>
  </w:num>
  <w:num w:numId="26">
    <w:abstractNumId w:val="20"/>
  </w:num>
  <w:num w:numId="27">
    <w:abstractNumId w:val="23"/>
  </w:num>
  <w:num w:numId="28">
    <w:abstractNumId w:val="13"/>
  </w:num>
  <w:num w:numId="29">
    <w:abstractNumId w:val="10"/>
  </w:num>
  <w:num w:numId="30">
    <w:abstractNumId w:val="11"/>
  </w:num>
  <w:num w:numId="31">
    <w:abstractNumId w:val="12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U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008A4"/>
    <w:rsid w:val="00001CA7"/>
    <w:rsid w:val="00003E23"/>
    <w:rsid w:val="0000480E"/>
    <w:rsid w:val="00006CB1"/>
    <w:rsid w:val="00010308"/>
    <w:rsid w:val="00021794"/>
    <w:rsid w:val="00024C0F"/>
    <w:rsid w:val="000320E8"/>
    <w:rsid w:val="0003694A"/>
    <w:rsid w:val="00041A0A"/>
    <w:rsid w:val="000601CA"/>
    <w:rsid w:val="00062FAF"/>
    <w:rsid w:val="00066A4E"/>
    <w:rsid w:val="000710BB"/>
    <w:rsid w:val="000752E6"/>
    <w:rsid w:val="00075D86"/>
    <w:rsid w:val="00087AFC"/>
    <w:rsid w:val="0009277F"/>
    <w:rsid w:val="00095F1D"/>
    <w:rsid w:val="000A7B05"/>
    <w:rsid w:val="000B7033"/>
    <w:rsid w:val="000B7326"/>
    <w:rsid w:val="000C40A0"/>
    <w:rsid w:val="000C67E3"/>
    <w:rsid w:val="000C74B9"/>
    <w:rsid w:val="000D1C68"/>
    <w:rsid w:val="000D1F73"/>
    <w:rsid w:val="000E3E2A"/>
    <w:rsid w:val="000E6426"/>
    <w:rsid w:val="000F01A9"/>
    <w:rsid w:val="000F15DB"/>
    <w:rsid w:val="000F38D5"/>
    <w:rsid w:val="000F449D"/>
    <w:rsid w:val="000F7881"/>
    <w:rsid w:val="00105439"/>
    <w:rsid w:val="00113864"/>
    <w:rsid w:val="001349DC"/>
    <w:rsid w:val="001363E4"/>
    <w:rsid w:val="00137581"/>
    <w:rsid w:val="0014276D"/>
    <w:rsid w:val="001435BE"/>
    <w:rsid w:val="001447A5"/>
    <w:rsid w:val="00144DC1"/>
    <w:rsid w:val="00145EB9"/>
    <w:rsid w:val="001539A9"/>
    <w:rsid w:val="001625CD"/>
    <w:rsid w:val="00181E1E"/>
    <w:rsid w:val="0018581C"/>
    <w:rsid w:val="00191757"/>
    <w:rsid w:val="001943AA"/>
    <w:rsid w:val="0019500C"/>
    <w:rsid w:val="001A0FC1"/>
    <w:rsid w:val="001A3965"/>
    <w:rsid w:val="001B6FC3"/>
    <w:rsid w:val="001B7A41"/>
    <w:rsid w:val="001B7BD9"/>
    <w:rsid w:val="001C05EB"/>
    <w:rsid w:val="001C52AD"/>
    <w:rsid w:val="001C5418"/>
    <w:rsid w:val="001D56C1"/>
    <w:rsid w:val="001E076E"/>
    <w:rsid w:val="001E177F"/>
    <w:rsid w:val="001E2176"/>
    <w:rsid w:val="001E4673"/>
    <w:rsid w:val="001F2DD1"/>
    <w:rsid w:val="001F3BA3"/>
    <w:rsid w:val="001F782B"/>
    <w:rsid w:val="00202F4C"/>
    <w:rsid w:val="00203E26"/>
    <w:rsid w:val="002112AB"/>
    <w:rsid w:val="00226B2E"/>
    <w:rsid w:val="00234A30"/>
    <w:rsid w:val="0023533A"/>
    <w:rsid w:val="002373F7"/>
    <w:rsid w:val="0024717A"/>
    <w:rsid w:val="002477E5"/>
    <w:rsid w:val="002533A0"/>
    <w:rsid w:val="00253BCC"/>
    <w:rsid w:val="00261777"/>
    <w:rsid w:val="002619D2"/>
    <w:rsid w:val="00262203"/>
    <w:rsid w:val="00262A28"/>
    <w:rsid w:val="002641BE"/>
    <w:rsid w:val="002655ED"/>
    <w:rsid w:val="0026588D"/>
    <w:rsid w:val="00266275"/>
    <w:rsid w:val="00270675"/>
    <w:rsid w:val="002876AF"/>
    <w:rsid w:val="002A0F2B"/>
    <w:rsid w:val="002A5190"/>
    <w:rsid w:val="002C2D02"/>
    <w:rsid w:val="002C4750"/>
    <w:rsid w:val="002D5263"/>
    <w:rsid w:val="002D69E1"/>
    <w:rsid w:val="002D7D62"/>
    <w:rsid w:val="002D7DF2"/>
    <w:rsid w:val="002F453C"/>
    <w:rsid w:val="002F7BA3"/>
    <w:rsid w:val="00306C33"/>
    <w:rsid w:val="00316BBA"/>
    <w:rsid w:val="0032009A"/>
    <w:rsid w:val="00324A8C"/>
    <w:rsid w:val="00325998"/>
    <w:rsid w:val="00326B06"/>
    <w:rsid w:val="0033784E"/>
    <w:rsid w:val="00341AC8"/>
    <w:rsid w:val="00342281"/>
    <w:rsid w:val="00353FDC"/>
    <w:rsid w:val="00354E5C"/>
    <w:rsid w:val="00355418"/>
    <w:rsid w:val="00355DA2"/>
    <w:rsid w:val="00356185"/>
    <w:rsid w:val="00356C93"/>
    <w:rsid w:val="00360F55"/>
    <w:rsid w:val="003642F7"/>
    <w:rsid w:val="003679ED"/>
    <w:rsid w:val="003726C4"/>
    <w:rsid w:val="00382303"/>
    <w:rsid w:val="0038337A"/>
    <w:rsid w:val="003A5C2F"/>
    <w:rsid w:val="003A7B93"/>
    <w:rsid w:val="003B1CF4"/>
    <w:rsid w:val="003B4F6C"/>
    <w:rsid w:val="003C1370"/>
    <w:rsid w:val="003C1A40"/>
    <w:rsid w:val="003C2187"/>
    <w:rsid w:val="003C378C"/>
    <w:rsid w:val="003C5F9A"/>
    <w:rsid w:val="003C70D8"/>
    <w:rsid w:val="003D0262"/>
    <w:rsid w:val="003D144D"/>
    <w:rsid w:val="003D35CF"/>
    <w:rsid w:val="003D6526"/>
    <w:rsid w:val="003D7F4A"/>
    <w:rsid w:val="003E5597"/>
    <w:rsid w:val="003F0A41"/>
    <w:rsid w:val="003F241E"/>
    <w:rsid w:val="003F48CE"/>
    <w:rsid w:val="003F74D2"/>
    <w:rsid w:val="00404680"/>
    <w:rsid w:val="004062D4"/>
    <w:rsid w:val="004145B0"/>
    <w:rsid w:val="004232B2"/>
    <w:rsid w:val="004277C0"/>
    <w:rsid w:val="004442EE"/>
    <w:rsid w:val="004472C0"/>
    <w:rsid w:val="00462033"/>
    <w:rsid w:val="004621E2"/>
    <w:rsid w:val="0046632F"/>
    <w:rsid w:val="00474ABA"/>
    <w:rsid w:val="00483E3A"/>
    <w:rsid w:val="004842CC"/>
    <w:rsid w:val="004916E1"/>
    <w:rsid w:val="00494B8C"/>
    <w:rsid w:val="00495504"/>
    <w:rsid w:val="00497D43"/>
    <w:rsid w:val="004A6336"/>
    <w:rsid w:val="004B04A0"/>
    <w:rsid w:val="004B4BED"/>
    <w:rsid w:val="004C6D4A"/>
    <w:rsid w:val="004C7A73"/>
    <w:rsid w:val="004D0D5C"/>
    <w:rsid w:val="004D1575"/>
    <w:rsid w:val="004D5121"/>
    <w:rsid w:val="004D548A"/>
    <w:rsid w:val="004D65C4"/>
    <w:rsid w:val="004E0EDF"/>
    <w:rsid w:val="004E6F6C"/>
    <w:rsid w:val="004E7947"/>
    <w:rsid w:val="004F6918"/>
    <w:rsid w:val="005100AA"/>
    <w:rsid w:val="00513AE6"/>
    <w:rsid w:val="00517795"/>
    <w:rsid w:val="0052009B"/>
    <w:rsid w:val="00520A04"/>
    <w:rsid w:val="00523EA8"/>
    <w:rsid w:val="005251A5"/>
    <w:rsid w:val="00525A75"/>
    <w:rsid w:val="00530BFF"/>
    <w:rsid w:val="00532AED"/>
    <w:rsid w:val="0053665F"/>
    <w:rsid w:val="005413FF"/>
    <w:rsid w:val="00545595"/>
    <w:rsid w:val="0054690F"/>
    <w:rsid w:val="00551547"/>
    <w:rsid w:val="00554596"/>
    <w:rsid w:val="00555361"/>
    <w:rsid w:val="00556E26"/>
    <w:rsid w:val="005667C5"/>
    <w:rsid w:val="00570FF5"/>
    <w:rsid w:val="005741BD"/>
    <w:rsid w:val="005758D7"/>
    <w:rsid w:val="00582D61"/>
    <w:rsid w:val="00583F2F"/>
    <w:rsid w:val="0059213A"/>
    <w:rsid w:val="005A75EE"/>
    <w:rsid w:val="005A77BB"/>
    <w:rsid w:val="005B1A44"/>
    <w:rsid w:val="005B52C8"/>
    <w:rsid w:val="005B6AFE"/>
    <w:rsid w:val="005B6EE4"/>
    <w:rsid w:val="005C4D33"/>
    <w:rsid w:val="005D18AC"/>
    <w:rsid w:val="005D2900"/>
    <w:rsid w:val="005D3887"/>
    <w:rsid w:val="005D764D"/>
    <w:rsid w:val="005E655B"/>
    <w:rsid w:val="005F055A"/>
    <w:rsid w:val="005F4692"/>
    <w:rsid w:val="005F5E66"/>
    <w:rsid w:val="005F7D6A"/>
    <w:rsid w:val="00602D59"/>
    <w:rsid w:val="00603A9E"/>
    <w:rsid w:val="00604990"/>
    <w:rsid w:val="00621309"/>
    <w:rsid w:val="00644065"/>
    <w:rsid w:val="0064557A"/>
    <w:rsid w:val="00651BBF"/>
    <w:rsid w:val="0065356B"/>
    <w:rsid w:val="00660913"/>
    <w:rsid w:val="0066244E"/>
    <w:rsid w:val="00664B0A"/>
    <w:rsid w:val="0066532F"/>
    <w:rsid w:val="006713C9"/>
    <w:rsid w:val="00671D94"/>
    <w:rsid w:val="00672BF4"/>
    <w:rsid w:val="0067542A"/>
    <w:rsid w:val="006757B0"/>
    <w:rsid w:val="006809D8"/>
    <w:rsid w:val="006847BE"/>
    <w:rsid w:val="00691584"/>
    <w:rsid w:val="00691D65"/>
    <w:rsid w:val="00692B57"/>
    <w:rsid w:val="006946E2"/>
    <w:rsid w:val="006961CB"/>
    <w:rsid w:val="006A7A30"/>
    <w:rsid w:val="006C5B4E"/>
    <w:rsid w:val="006D38DE"/>
    <w:rsid w:val="006D4FFB"/>
    <w:rsid w:val="006D75DF"/>
    <w:rsid w:val="006E1BDB"/>
    <w:rsid w:val="006E39FC"/>
    <w:rsid w:val="006E65B0"/>
    <w:rsid w:val="006F04BB"/>
    <w:rsid w:val="006F0C0B"/>
    <w:rsid w:val="006F1E98"/>
    <w:rsid w:val="006F20CB"/>
    <w:rsid w:val="006F5C29"/>
    <w:rsid w:val="00714AB2"/>
    <w:rsid w:val="00716552"/>
    <w:rsid w:val="0072296A"/>
    <w:rsid w:val="00723199"/>
    <w:rsid w:val="007244E1"/>
    <w:rsid w:val="00725D48"/>
    <w:rsid w:val="0073290C"/>
    <w:rsid w:val="00741A21"/>
    <w:rsid w:val="00744BF3"/>
    <w:rsid w:val="007452DE"/>
    <w:rsid w:val="007555FA"/>
    <w:rsid w:val="00767C2F"/>
    <w:rsid w:val="00773010"/>
    <w:rsid w:val="00773390"/>
    <w:rsid w:val="0077700A"/>
    <w:rsid w:val="00782979"/>
    <w:rsid w:val="00791855"/>
    <w:rsid w:val="00796888"/>
    <w:rsid w:val="007A1B7F"/>
    <w:rsid w:val="007A7C51"/>
    <w:rsid w:val="007B0C5B"/>
    <w:rsid w:val="007B396D"/>
    <w:rsid w:val="007E3190"/>
    <w:rsid w:val="007E3AC7"/>
    <w:rsid w:val="007E47BC"/>
    <w:rsid w:val="007E57DF"/>
    <w:rsid w:val="007E7F74"/>
    <w:rsid w:val="007F2849"/>
    <w:rsid w:val="007F6A9F"/>
    <w:rsid w:val="007F7C45"/>
    <w:rsid w:val="00800E39"/>
    <w:rsid w:val="00802A18"/>
    <w:rsid w:val="0081392B"/>
    <w:rsid w:val="008140C6"/>
    <w:rsid w:val="0081525D"/>
    <w:rsid w:val="00821A47"/>
    <w:rsid w:val="00823183"/>
    <w:rsid w:val="008249CB"/>
    <w:rsid w:val="008277CE"/>
    <w:rsid w:val="00830112"/>
    <w:rsid w:val="00832CCE"/>
    <w:rsid w:val="008335B9"/>
    <w:rsid w:val="008338AE"/>
    <w:rsid w:val="0083681B"/>
    <w:rsid w:val="00842FFE"/>
    <w:rsid w:val="00851013"/>
    <w:rsid w:val="0085164C"/>
    <w:rsid w:val="00853CFE"/>
    <w:rsid w:val="00860B81"/>
    <w:rsid w:val="0086353B"/>
    <w:rsid w:val="00880FD0"/>
    <w:rsid w:val="0088784F"/>
    <w:rsid w:val="00894491"/>
    <w:rsid w:val="00895D31"/>
    <w:rsid w:val="008A03A1"/>
    <w:rsid w:val="008A4024"/>
    <w:rsid w:val="008B16FE"/>
    <w:rsid w:val="008B487E"/>
    <w:rsid w:val="008B716E"/>
    <w:rsid w:val="008C1CAE"/>
    <w:rsid w:val="008C47D0"/>
    <w:rsid w:val="008C50AC"/>
    <w:rsid w:val="008C7A5B"/>
    <w:rsid w:val="008D1B2D"/>
    <w:rsid w:val="008D3190"/>
    <w:rsid w:val="008D3AFA"/>
    <w:rsid w:val="008D53DD"/>
    <w:rsid w:val="008D5FA6"/>
    <w:rsid w:val="008E4313"/>
    <w:rsid w:val="008E6298"/>
    <w:rsid w:val="008F7EB0"/>
    <w:rsid w:val="00911D5C"/>
    <w:rsid w:val="0092225C"/>
    <w:rsid w:val="00922FA9"/>
    <w:rsid w:val="00926AB1"/>
    <w:rsid w:val="00927F7A"/>
    <w:rsid w:val="009375FA"/>
    <w:rsid w:val="009378B7"/>
    <w:rsid w:val="009378F2"/>
    <w:rsid w:val="00941384"/>
    <w:rsid w:val="009449A9"/>
    <w:rsid w:val="009530B4"/>
    <w:rsid w:val="0095487E"/>
    <w:rsid w:val="00954EB0"/>
    <w:rsid w:val="00961CF1"/>
    <w:rsid w:val="0096245A"/>
    <w:rsid w:val="00962C2E"/>
    <w:rsid w:val="00966BA2"/>
    <w:rsid w:val="009723CC"/>
    <w:rsid w:val="009756D2"/>
    <w:rsid w:val="00982116"/>
    <w:rsid w:val="00984BCF"/>
    <w:rsid w:val="00991951"/>
    <w:rsid w:val="00992AC5"/>
    <w:rsid w:val="00992F2F"/>
    <w:rsid w:val="009B0EFF"/>
    <w:rsid w:val="009B2DDB"/>
    <w:rsid w:val="009B67CE"/>
    <w:rsid w:val="009C1313"/>
    <w:rsid w:val="009C4E1B"/>
    <w:rsid w:val="009C522E"/>
    <w:rsid w:val="009D01BA"/>
    <w:rsid w:val="009D0D0F"/>
    <w:rsid w:val="009E0A68"/>
    <w:rsid w:val="009E4051"/>
    <w:rsid w:val="009F69B9"/>
    <w:rsid w:val="009F751E"/>
    <w:rsid w:val="00A0782F"/>
    <w:rsid w:val="00A13C4E"/>
    <w:rsid w:val="00A229ED"/>
    <w:rsid w:val="00A2464E"/>
    <w:rsid w:val="00A250B3"/>
    <w:rsid w:val="00A2798C"/>
    <w:rsid w:val="00A40AA5"/>
    <w:rsid w:val="00A4228E"/>
    <w:rsid w:val="00A44158"/>
    <w:rsid w:val="00A51F30"/>
    <w:rsid w:val="00A523B5"/>
    <w:rsid w:val="00A52A42"/>
    <w:rsid w:val="00A53823"/>
    <w:rsid w:val="00A54FAB"/>
    <w:rsid w:val="00A553D2"/>
    <w:rsid w:val="00A55DD5"/>
    <w:rsid w:val="00A60DD4"/>
    <w:rsid w:val="00A83994"/>
    <w:rsid w:val="00A83BA8"/>
    <w:rsid w:val="00A90398"/>
    <w:rsid w:val="00A95AC0"/>
    <w:rsid w:val="00AA49B0"/>
    <w:rsid w:val="00AA6B23"/>
    <w:rsid w:val="00AA6C80"/>
    <w:rsid w:val="00AB05C9"/>
    <w:rsid w:val="00AB0FB7"/>
    <w:rsid w:val="00AB72A3"/>
    <w:rsid w:val="00AC7C1A"/>
    <w:rsid w:val="00AD0261"/>
    <w:rsid w:val="00AD5593"/>
    <w:rsid w:val="00AD781D"/>
    <w:rsid w:val="00AE41A6"/>
    <w:rsid w:val="00AE745A"/>
    <w:rsid w:val="00B014D1"/>
    <w:rsid w:val="00B024C3"/>
    <w:rsid w:val="00B056A7"/>
    <w:rsid w:val="00B119E4"/>
    <w:rsid w:val="00B16114"/>
    <w:rsid w:val="00B16608"/>
    <w:rsid w:val="00B20000"/>
    <w:rsid w:val="00B20824"/>
    <w:rsid w:val="00B240A3"/>
    <w:rsid w:val="00B24F06"/>
    <w:rsid w:val="00B26537"/>
    <w:rsid w:val="00B30A52"/>
    <w:rsid w:val="00B31385"/>
    <w:rsid w:val="00B3738A"/>
    <w:rsid w:val="00B3784A"/>
    <w:rsid w:val="00B40317"/>
    <w:rsid w:val="00B45F15"/>
    <w:rsid w:val="00B47838"/>
    <w:rsid w:val="00B53A0E"/>
    <w:rsid w:val="00B5694E"/>
    <w:rsid w:val="00B61552"/>
    <w:rsid w:val="00B8336C"/>
    <w:rsid w:val="00B91655"/>
    <w:rsid w:val="00BA590A"/>
    <w:rsid w:val="00BB1DEA"/>
    <w:rsid w:val="00BB284A"/>
    <w:rsid w:val="00BB4001"/>
    <w:rsid w:val="00BB448E"/>
    <w:rsid w:val="00BB77C0"/>
    <w:rsid w:val="00BC2620"/>
    <w:rsid w:val="00BC43B3"/>
    <w:rsid w:val="00BC7A3C"/>
    <w:rsid w:val="00BD1576"/>
    <w:rsid w:val="00BF372C"/>
    <w:rsid w:val="00C147B0"/>
    <w:rsid w:val="00C16D1C"/>
    <w:rsid w:val="00C237EA"/>
    <w:rsid w:val="00C25E7F"/>
    <w:rsid w:val="00C27FF8"/>
    <w:rsid w:val="00C301EF"/>
    <w:rsid w:val="00C32BA6"/>
    <w:rsid w:val="00C37915"/>
    <w:rsid w:val="00C37A4F"/>
    <w:rsid w:val="00C42019"/>
    <w:rsid w:val="00C42A21"/>
    <w:rsid w:val="00C55C12"/>
    <w:rsid w:val="00C562FA"/>
    <w:rsid w:val="00C57296"/>
    <w:rsid w:val="00C62A65"/>
    <w:rsid w:val="00C654B6"/>
    <w:rsid w:val="00C67757"/>
    <w:rsid w:val="00C70620"/>
    <w:rsid w:val="00C71309"/>
    <w:rsid w:val="00C74656"/>
    <w:rsid w:val="00C74D38"/>
    <w:rsid w:val="00C939A5"/>
    <w:rsid w:val="00C955AF"/>
    <w:rsid w:val="00CA3273"/>
    <w:rsid w:val="00CA3B83"/>
    <w:rsid w:val="00CB0408"/>
    <w:rsid w:val="00CC3780"/>
    <w:rsid w:val="00CD1749"/>
    <w:rsid w:val="00CE7707"/>
    <w:rsid w:val="00CF2683"/>
    <w:rsid w:val="00D045F1"/>
    <w:rsid w:val="00D05879"/>
    <w:rsid w:val="00D2172D"/>
    <w:rsid w:val="00D23C0D"/>
    <w:rsid w:val="00D33EB1"/>
    <w:rsid w:val="00D4287D"/>
    <w:rsid w:val="00D436A9"/>
    <w:rsid w:val="00D43CD6"/>
    <w:rsid w:val="00D440A8"/>
    <w:rsid w:val="00D47E0E"/>
    <w:rsid w:val="00D525C0"/>
    <w:rsid w:val="00D648CF"/>
    <w:rsid w:val="00D71B74"/>
    <w:rsid w:val="00D74DA4"/>
    <w:rsid w:val="00D80D55"/>
    <w:rsid w:val="00D8294B"/>
    <w:rsid w:val="00D82DA7"/>
    <w:rsid w:val="00D92509"/>
    <w:rsid w:val="00D926F6"/>
    <w:rsid w:val="00DA151B"/>
    <w:rsid w:val="00DB0228"/>
    <w:rsid w:val="00DB53D5"/>
    <w:rsid w:val="00DC1026"/>
    <w:rsid w:val="00DD428F"/>
    <w:rsid w:val="00DE0F56"/>
    <w:rsid w:val="00DE1C1F"/>
    <w:rsid w:val="00DE1F49"/>
    <w:rsid w:val="00DE65A0"/>
    <w:rsid w:val="00DF5FC1"/>
    <w:rsid w:val="00DF6310"/>
    <w:rsid w:val="00E0088D"/>
    <w:rsid w:val="00E02929"/>
    <w:rsid w:val="00E04A2E"/>
    <w:rsid w:val="00E06AC5"/>
    <w:rsid w:val="00E07244"/>
    <w:rsid w:val="00E149A5"/>
    <w:rsid w:val="00E17713"/>
    <w:rsid w:val="00E246D6"/>
    <w:rsid w:val="00E25C7F"/>
    <w:rsid w:val="00E35793"/>
    <w:rsid w:val="00E36316"/>
    <w:rsid w:val="00E40A5B"/>
    <w:rsid w:val="00E42599"/>
    <w:rsid w:val="00E449D1"/>
    <w:rsid w:val="00E46479"/>
    <w:rsid w:val="00E466EE"/>
    <w:rsid w:val="00E51CC4"/>
    <w:rsid w:val="00E55ECC"/>
    <w:rsid w:val="00E61501"/>
    <w:rsid w:val="00E646AE"/>
    <w:rsid w:val="00E71324"/>
    <w:rsid w:val="00E71E7D"/>
    <w:rsid w:val="00E734E4"/>
    <w:rsid w:val="00E8174E"/>
    <w:rsid w:val="00E818A5"/>
    <w:rsid w:val="00E834F2"/>
    <w:rsid w:val="00E926B7"/>
    <w:rsid w:val="00E9668A"/>
    <w:rsid w:val="00E97D16"/>
    <w:rsid w:val="00EA0634"/>
    <w:rsid w:val="00EA0EB9"/>
    <w:rsid w:val="00EA1328"/>
    <w:rsid w:val="00EA26F7"/>
    <w:rsid w:val="00EA4AF5"/>
    <w:rsid w:val="00EB3E33"/>
    <w:rsid w:val="00EB457A"/>
    <w:rsid w:val="00EB4F56"/>
    <w:rsid w:val="00EB7C24"/>
    <w:rsid w:val="00EC35DB"/>
    <w:rsid w:val="00EC4817"/>
    <w:rsid w:val="00ED3C85"/>
    <w:rsid w:val="00ED50C0"/>
    <w:rsid w:val="00ED60D3"/>
    <w:rsid w:val="00EF220F"/>
    <w:rsid w:val="00EF3B52"/>
    <w:rsid w:val="00EF6695"/>
    <w:rsid w:val="00EF7134"/>
    <w:rsid w:val="00F14227"/>
    <w:rsid w:val="00F162DC"/>
    <w:rsid w:val="00F17280"/>
    <w:rsid w:val="00F24169"/>
    <w:rsid w:val="00F2459D"/>
    <w:rsid w:val="00F25DB2"/>
    <w:rsid w:val="00F2608E"/>
    <w:rsid w:val="00F2638D"/>
    <w:rsid w:val="00F27024"/>
    <w:rsid w:val="00F33886"/>
    <w:rsid w:val="00F42ECF"/>
    <w:rsid w:val="00F51B26"/>
    <w:rsid w:val="00F62135"/>
    <w:rsid w:val="00F677B9"/>
    <w:rsid w:val="00F77900"/>
    <w:rsid w:val="00F77E2B"/>
    <w:rsid w:val="00F82287"/>
    <w:rsid w:val="00F836BF"/>
    <w:rsid w:val="00F924B8"/>
    <w:rsid w:val="00F955DB"/>
    <w:rsid w:val="00F95D78"/>
    <w:rsid w:val="00F968A1"/>
    <w:rsid w:val="00F97F47"/>
    <w:rsid w:val="00FA6995"/>
    <w:rsid w:val="00FA7705"/>
    <w:rsid w:val="00FB1EE4"/>
    <w:rsid w:val="00FB3DD4"/>
    <w:rsid w:val="00FB5553"/>
    <w:rsid w:val="00FB7DC6"/>
    <w:rsid w:val="00FC2A34"/>
    <w:rsid w:val="00FC331F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53ADD"/>
  <w15:docId w15:val="{A651E7A7-D8B4-4ECC-AA02-CEB2A9C8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336"/>
    <w:pPr>
      <w:spacing w:line="276" w:lineRule="auto"/>
    </w:pPr>
    <w:rPr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A6336"/>
    <w:rPr>
      <w:rFonts w:ascii="Calibri" w:eastAsia="Times New Roman" w:hAnsi="Calibri" w:cs="Times New Roman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99"/>
    <w:rsid w:val="004A633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6">
    <w:name w:val="Balloon Text"/>
    <w:basedOn w:val="a"/>
    <w:link w:val="a7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4A6336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uiPriority w:val="99"/>
    <w:semiHidden/>
    <w:rsid w:val="00D82DA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locked/>
    <w:rsid w:val="00D82DA7"/>
    <w:rPr>
      <w:rFonts w:eastAsia="Times New Roman" w:cs="Times New Roman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82DA7"/>
    <w:rPr>
      <w:rFonts w:eastAsia="Times New Roman" w:cs="Times New Roman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sz w:val="28"/>
      <w:szCs w:val="28"/>
      <w:lang w:val="uk-UA" w:eastAsia="en-US"/>
    </w:rPr>
  </w:style>
  <w:style w:type="table" w:customStyle="1" w:styleId="-211">
    <w:name w:val="Таблица-сетка 2 — акцент 11"/>
    <w:uiPriority w:val="99"/>
    <w:rsid w:val="00AB05C9"/>
    <w:rPr>
      <w:sz w:val="20"/>
      <w:szCs w:val="20"/>
      <w:lang w:val="ru-UA" w:eastAsia="ru-UA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ae">
    <w:name w:val="footnote text"/>
    <w:basedOn w:val="a"/>
    <w:link w:val="af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4E0EDF"/>
    <w:rPr>
      <w:rFonts w:eastAsia="Times New Roman" w:cs="Times New Roman"/>
      <w:lang w:val="uk-UA" w:eastAsia="en-US"/>
    </w:rPr>
  </w:style>
  <w:style w:type="character" w:styleId="af0">
    <w:name w:val="footnote reference"/>
    <w:basedOn w:val="a1"/>
    <w:uiPriority w:val="99"/>
    <w:semiHidden/>
    <w:rsid w:val="004E0EDF"/>
    <w:rPr>
      <w:rFonts w:cs="Times New Roman"/>
      <w:vertAlign w:val="superscript"/>
    </w:rPr>
  </w:style>
  <w:style w:type="character" w:customStyle="1" w:styleId="jlqj4b">
    <w:name w:val="jlqj4b"/>
    <w:basedOn w:val="a1"/>
    <w:uiPriority w:val="99"/>
    <w:rsid w:val="003C378C"/>
    <w:rPr>
      <w:rFonts w:cs="Times New Roman"/>
    </w:rPr>
  </w:style>
  <w:style w:type="paragraph" w:customStyle="1" w:styleId="12">
    <w:name w:val="Обычный1"/>
    <w:uiPriority w:val="99"/>
    <w:rsid w:val="00B45F15"/>
    <w:pPr>
      <w:widowControl w:val="0"/>
      <w:ind w:left="960"/>
    </w:pPr>
    <w:rPr>
      <w:sz w:val="24"/>
      <w:szCs w:val="20"/>
    </w:rPr>
  </w:style>
  <w:style w:type="paragraph" w:customStyle="1" w:styleId="2">
    <w:name w:val="Обычный2"/>
    <w:uiPriority w:val="99"/>
    <w:rsid w:val="0038337A"/>
    <w:pPr>
      <w:widowControl w:val="0"/>
      <w:ind w:left="960"/>
    </w:pPr>
    <w:rPr>
      <w:sz w:val="24"/>
      <w:szCs w:val="20"/>
    </w:rPr>
  </w:style>
  <w:style w:type="paragraph" w:customStyle="1" w:styleId="3">
    <w:name w:val="Обычный3"/>
    <w:uiPriority w:val="99"/>
    <w:rsid w:val="00C74656"/>
    <w:pPr>
      <w:widowControl w:val="0"/>
      <w:ind w:left="960"/>
    </w:pPr>
    <w:rPr>
      <w:sz w:val="24"/>
      <w:szCs w:val="20"/>
    </w:rPr>
  </w:style>
  <w:style w:type="paragraph" w:customStyle="1" w:styleId="Default">
    <w:name w:val="Default"/>
    <w:uiPriority w:val="99"/>
    <w:rsid w:val="00D4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1">
    <w:name w:val="Знак"/>
    <w:basedOn w:val="a"/>
    <w:autoRedefine/>
    <w:rsid w:val="00F14227"/>
    <w:pPr>
      <w:framePr w:hSpace="180" w:wrap="around" w:vAnchor="text" w:hAnchor="margin" w:xAlign="right" w:y="3982"/>
      <w:spacing w:before="120" w:line="240" w:lineRule="auto"/>
      <w:jc w:val="center"/>
    </w:pPr>
    <w:rPr>
      <w:rFonts w:eastAsia="Cambria"/>
      <w:bCs/>
    </w:rPr>
  </w:style>
  <w:style w:type="paragraph" w:styleId="af2">
    <w:name w:val="Normal (Web)"/>
    <w:basedOn w:val="a"/>
    <w:uiPriority w:val="99"/>
    <w:semiHidden/>
    <w:unhideWhenUsed/>
    <w:rsid w:val="004D65C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3">
    <w:name w:val="Unresolved Mention"/>
    <w:basedOn w:val="a1"/>
    <w:uiPriority w:val="99"/>
    <w:semiHidden/>
    <w:unhideWhenUsed/>
    <w:rsid w:val="0013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.kpi@gmail.com" TargetMode="External"/><Relationship Id="rId13" Type="http://schemas.openxmlformats.org/officeDocument/2006/relationships/hyperlink" Target="https://document.kpi.ua/files/2020_1-27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nline.budstandart.com/ua/catalog/doc-page?id_doc=55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.kpi.ua/tutor/index.php?mode=mob&amp;show&amp;file=fkdxxqvhrvxobmrvpa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a.kpi.ua/handle/123456789/50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sys.kpi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2263</Words>
  <Characters>12677</Characters>
  <Application>Microsoft Office Word</Application>
  <DocSecurity>0</DocSecurity>
  <Lines>384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Олександр Верба</cp:lastModifiedBy>
  <cp:revision>4</cp:revision>
  <cp:lastPrinted>2020-09-07T13:50:00Z</cp:lastPrinted>
  <dcterms:created xsi:type="dcterms:W3CDTF">2023-08-22T08:15:00Z</dcterms:created>
  <dcterms:modified xsi:type="dcterms:W3CDTF">2023-08-28T17:33:00Z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